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627B" w:rsidRPr="009C0DEF" w:rsidRDefault="00164FCB" w:rsidP="009C0DEF">
      <w:pPr>
        <w:spacing w:line="360" w:lineRule="auto"/>
        <w:ind w:firstLine="864"/>
        <w:jc w:val="both"/>
        <w:rPr>
          <w:rFonts w:ascii="Verdana" w:hAnsi="Verdana" w:cs="Arial"/>
          <w:color w:val="202122"/>
          <w:sz w:val="24"/>
          <w:szCs w:val="24"/>
          <w:shd w:val="clear" w:color="auto" w:fill="FFFFFF"/>
        </w:rPr>
      </w:pPr>
      <w:bookmarkStart w:id="0" w:name="_GoBack"/>
      <w:bookmarkEnd w:id="0"/>
      <w:r w:rsidRPr="00575411">
        <w:rPr>
          <w:rFonts w:ascii="Verdana" w:hAnsi="Verdana" w:cs="Arial"/>
          <w:b/>
          <w:color w:val="202122"/>
          <w:sz w:val="24"/>
          <w:szCs w:val="24"/>
          <w:shd w:val="clear" w:color="auto" w:fill="FFFFFF"/>
          <w14:shadow w14:blurRad="69850" w14:dist="43180" w14:dir="5400000" w14:sx="0" w14:sy="0" w14:kx="0" w14:ky="0" w14:algn="none">
            <w14:srgbClr w14:val="000000">
              <w14:alpha w14:val="35000"/>
            </w14:srgbClr>
          </w14:shadow>
          <w14:reflection w14:blurRad="6350" w14:stA="60000" w14:stPos="0" w14:endA="900" w14:endPos="58000" w14:dist="0" w14:dir="5400000" w14:fadeDir="5400000" w14:sx="100000" w14:sy="-100000" w14:kx="0" w14:ky="0" w14:algn="bl"/>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The </w:t>
      </w:r>
      <w:r w:rsidRPr="00575411">
        <w:rPr>
          <w:rFonts w:ascii="Verdana" w:hAnsi="Verdana" w:cs="Arial"/>
          <w:b/>
          <w:bCs/>
          <w:color w:val="202122"/>
          <w:sz w:val="24"/>
          <w:szCs w:val="24"/>
          <w:shd w:val="clear" w:color="auto" w:fill="FFFFFF"/>
          <w14:shadow w14:blurRad="69850" w14:dist="43180" w14:dir="5400000" w14:sx="0" w14:sy="0" w14:kx="0" w14:ky="0" w14:algn="none">
            <w14:srgbClr w14:val="000000">
              <w14:alpha w14:val="35000"/>
            </w14:srgbClr>
          </w14:shadow>
          <w14:reflection w14:blurRad="6350" w14:stA="60000" w14:stPos="0" w14:endA="900" w14:endPos="58000" w14:dist="0" w14:dir="5400000" w14:fadeDir="5400000" w14:sx="100000" w14:sy="-100000" w14:kx="0" w14:ky="0" w14:algn="bl"/>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balance of trade</w:t>
      </w:r>
      <w:r w:rsidRPr="00575411">
        <w:rPr>
          <w:rFonts w:ascii="Verdana" w:hAnsi="Verdana" w:cs="Arial"/>
          <w:b/>
          <w:color w:val="202122"/>
          <w:sz w:val="24"/>
          <w:szCs w:val="24"/>
          <w:shd w:val="clear" w:color="auto" w:fill="FFFFFF"/>
          <w14:shadow w14:blurRad="69850" w14:dist="43180" w14:dir="5400000" w14:sx="0" w14:sy="0" w14:kx="0" w14:ky="0" w14:algn="none">
            <w14:srgbClr w14:val="000000">
              <w14:alpha w14:val="35000"/>
            </w14:srgbClr>
          </w14:shadow>
          <w14:reflection w14:blurRad="6350" w14:stA="60000" w14:stPos="0" w14:endA="900" w14:endPos="58000" w14:dist="0" w14:dir="5400000" w14:fadeDir="5400000" w14:sx="100000" w14:sy="-100000" w14:kx="0" w14:ky="0" w14:algn="bl"/>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w:t>
      </w:r>
      <w:r w:rsidRPr="00575411">
        <w:rPr>
          <w:rFonts w:ascii="Verdana" w:hAnsi="Verdana" w:cs="Arial"/>
          <w:b/>
          <w:bCs/>
          <w:color w:val="202122"/>
          <w:sz w:val="24"/>
          <w:szCs w:val="24"/>
          <w:shd w:val="clear" w:color="auto" w:fill="FFFFFF"/>
          <w14:shadow w14:blurRad="69850" w14:dist="43180" w14:dir="5400000" w14:sx="0" w14:sy="0" w14:kx="0" w14:ky="0" w14:algn="none">
            <w14:srgbClr w14:val="000000">
              <w14:alpha w14:val="35000"/>
            </w14:srgbClr>
          </w14:shadow>
          <w14:reflection w14:blurRad="6350" w14:stA="60000" w14:stPos="0" w14:endA="900" w14:endPos="58000" w14:dist="0" w14:dir="5400000" w14:fadeDir="5400000" w14:sx="100000" w14:sy="-100000" w14:kx="0" w14:ky="0" w14:algn="bl"/>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commercial balance</w:t>
      </w:r>
      <w:r w:rsidRPr="00575411">
        <w:rPr>
          <w:rFonts w:ascii="Verdana" w:hAnsi="Verdana" w:cs="Arial"/>
          <w:b/>
          <w:color w:val="202122"/>
          <w:sz w:val="24"/>
          <w:szCs w:val="24"/>
          <w:shd w:val="clear" w:color="auto" w:fill="FFFFFF"/>
          <w14:shadow w14:blurRad="69850" w14:dist="43180" w14:dir="5400000" w14:sx="0" w14:sy="0" w14:kx="0" w14:ky="0" w14:algn="none">
            <w14:srgbClr w14:val="000000">
              <w14:alpha w14:val="35000"/>
            </w14:srgbClr>
          </w14:shadow>
          <w14:reflection w14:blurRad="6350" w14:stA="60000" w14:stPos="0" w14:endA="900" w14:endPos="58000" w14:dist="0" w14:dir="5400000" w14:fadeDir="5400000" w14:sx="100000" w14:sy="-100000" w14:kx="0" w14:ky="0" w14:algn="bl"/>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or </w:t>
      </w:r>
      <w:r w:rsidRPr="00575411">
        <w:rPr>
          <w:rFonts w:ascii="Verdana" w:hAnsi="Verdana" w:cs="Arial"/>
          <w:b/>
          <w:bCs/>
          <w:color w:val="202122"/>
          <w:sz w:val="24"/>
          <w:szCs w:val="24"/>
          <w:shd w:val="clear" w:color="auto" w:fill="FFFFFF"/>
          <w14:shadow w14:blurRad="69850" w14:dist="43180" w14:dir="5400000" w14:sx="0" w14:sy="0" w14:kx="0" w14:ky="0" w14:algn="none">
            <w14:srgbClr w14:val="000000">
              <w14:alpha w14:val="35000"/>
            </w14:srgbClr>
          </w14:shadow>
          <w14:reflection w14:blurRad="6350" w14:stA="60000" w14:stPos="0" w14:endA="900" w14:endPos="58000" w14:dist="0" w14:dir="5400000" w14:fadeDir="5400000" w14:sx="100000" w14:sy="-100000" w14:kx="0" w14:ky="0" w14:algn="bl"/>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net exports</w:t>
      </w:r>
      <w:r w:rsidRPr="00575411">
        <w:rPr>
          <w:rFonts w:ascii="Verdana" w:hAnsi="Verdana" w:cs="Arial"/>
          <w:b/>
          <w:color w:val="202122"/>
          <w:sz w:val="24"/>
          <w:szCs w:val="24"/>
          <w:shd w:val="clear" w:color="auto" w:fill="FFFFFF"/>
          <w14:shadow w14:blurRad="69850" w14:dist="43180" w14:dir="5400000" w14:sx="0" w14:sy="0" w14:kx="0" w14:ky="0" w14:algn="none">
            <w14:srgbClr w14:val="000000">
              <w14:alpha w14:val="35000"/>
            </w14:srgbClr>
          </w14:shadow>
          <w14:reflection w14:blurRad="6350" w14:stA="60000" w14:stPos="0" w14:endA="900" w14:endPos="58000" w14:dist="0" w14:dir="5400000" w14:fadeDir="5400000" w14:sx="100000" w14:sy="-100000" w14:kx="0" w14:ky="0" w14:algn="bl"/>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(sometimes symbolized as </w:t>
      </w:r>
      <w:r w:rsidRPr="00575411">
        <w:rPr>
          <w:rFonts w:ascii="Verdana" w:hAnsi="Verdana" w:cs="Arial"/>
          <w:b/>
          <w:bCs/>
          <w:color w:val="202122"/>
          <w:sz w:val="24"/>
          <w:szCs w:val="24"/>
          <w:shd w:val="clear" w:color="auto" w:fill="FFFFFF"/>
          <w14:shadow w14:blurRad="69850" w14:dist="43180" w14:dir="5400000" w14:sx="0" w14:sy="0" w14:kx="0" w14:ky="0" w14:algn="none">
            <w14:srgbClr w14:val="000000">
              <w14:alpha w14:val="35000"/>
            </w14:srgbClr>
          </w14:shadow>
          <w14:reflection w14:blurRad="6350" w14:stA="60000" w14:stPos="0" w14:endA="900" w14:endPos="58000" w14:dist="0" w14:dir="5400000" w14:fadeDir="5400000" w14:sx="100000" w14:sy="-100000" w14:kx="0" w14:ky="0" w14:algn="bl"/>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NX</w:t>
      </w:r>
      <w:r w:rsidRPr="00575411">
        <w:rPr>
          <w:rFonts w:ascii="Verdana" w:hAnsi="Verdana" w:cs="Arial"/>
          <w:b/>
          <w:color w:val="202122"/>
          <w:sz w:val="24"/>
          <w:szCs w:val="24"/>
          <w:shd w:val="clear" w:color="auto" w:fill="FFFFFF"/>
          <w14:shadow w14:blurRad="69850" w14:dist="43180" w14:dir="5400000" w14:sx="0" w14:sy="0" w14:kx="0" w14:ky="0" w14:algn="none">
            <w14:srgbClr w14:val="000000">
              <w14:alpha w14:val="35000"/>
            </w14:srgbClr>
          </w14:shadow>
          <w14:reflection w14:blurRad="6350" w14:stA="60000" w14:stPos="0" w14:endA="900" w14:endPos="58000" w14:dist="0" w14:dir="5400000" w14:fadeDir="5400000" w14:sx="100000" w14:sy="-100000" w14:kx="0" w14:ky="0" w14:algn="bl"/>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is the difference between the monetary value of a nation's </w:t>
      </w:r>
      <w:r w:rsidRPr="00575411">
        <w:rPr>
          <w:rFonts w:ascii="Verdana" w:hAnsi="Verdana" w:cs="Arial"/>
          <w:b/>
          <w:sz w:val="24"/>
          <w:szCs w:val="24"/>
          <w:shd w:val="clear" w:color="auto" w:fill="FFFFFF"/>
          <w14:shadow w14:blurRad="69850" w14:dist="43180" w14:dir="5400000" w14:sx="0" w14:sy="0" w14:kx="0" w14:ky="0" w14:algn="none">
            <w14:srgbClr w14:val="000000">
              <w14:alpha w14:val="35000"/>
            </w14:srgbClr>
          </w14:shadow>
          <w14:reflection w14:blurRad="6350" w14:stA="60000" w14:stPos="0" w14:endA="900" w14:endPos="58000" w14:dist="0" w14:dir="5400000" w14:fadeDir="5400000" w14:sx="100000" w14:sy="-100000" w14:kx="0" w14:ky="0" w14:algn="bl"/>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exports</w:t>
      </w:r>
      <w:r w:rsidRPr="00575411">
        <w:rPr>
          <w:rFonts w:ascii="Verdana" w:hAnsi="Verdana" w:cs="Arial"/>
          <w:b/>
          <w:color w:val="202122"/>
          <w:sz w:val="24"/>
          <w:szCs w:val="24"/>
          <w:shd w:val="clear" w:color="auto" w:fill="FFFFFF"/>
          <w14:shadow w14:blurRad="69850" w14:dist="43180" w14:dir="5400000" w14:sx="0" w14:sy="0" w14:kx="0" w14:ky="0" w14:algn="none">
            <w14:srgbClr w14:val="000000">
              <w14:alpha w14:val="35000"/>
            </w14:srgbClr>
          </w14:shadow>
          <w14:reflection w14:blurRad="6350" w14:stA="60000" w14:stPos="0" w14:endA="900" w14:endPos="58000" w14:dist="0" w14:dir="5400000" w14:fadeDir="5400000" w14:sx="100000" w14:sy="-100000" w14:kx="0" w14:ky="0" w14:algn="bl"/>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and </w:t>
      </w:r>
      <w:r w:rsidRPr="00575411">
        <w:rPr>
          <w:rFonts w:ascii="Verdana" w:hAnsi="Verdana" w:cs="Arial"/>
          <w:b/>
          <w:sz w:val="24"/>
          <w:szCs w:val="24"/>
          <w:shd w:val="clear" w:color="auto" w:fill="FFFFFF"/>
          <w14:shadow w14:blurRad="69850" w14:dist="43180" w14:dir="5400000" w14:sx="0" w14:sy="0" w14:kx="0" w14:ky="0" w14:algn="none">
            <w14:srgbClr w14:val="000000">
              <w14:alpha w14:val="35000"/>
            </w14:srgbClr>
          </w14:shadow>
          <w14:reflection w14:blurRad="6350" w14:stA="60000" w14:stPos="0" w14:endA="900" w14:endPos="58000" w14:dist="0" w14:dir="5400000" w14:fadeDir="5400000" w14:sx="100000" w14:sy="-100000" w14:kx="0" w14:ky="0" w14:algn="bl"/>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imports</w:t>
      </w:r>
      <w:r w:rsidRPr="00575411">
        <w:rPr>
          <w:rFonts w:ascii="Verdana" w:hAnsi="Verdana" w:cs="Arial"/>
          <w:b/>
          <w:color w:val="202122"/>
          <w:sz w:val="24"/>
          <w:szCs w:val="24"/>
          <w:shd w:val="clear" w:color="auto" w:fill="FFFFFF"/>
          <w14:shadow w14:blurRad="69850" w14:dist="43180" w14:dir="5400000" w14:sx="0" w14:sy="0" w14:kx="0" w14:ky="0" w14:algn="none">
            <w14:srgbClr w14:val="000000">
              <w14:alpha w14:val="35000"/>
            </w14:srgbClr>
          </w14:shadow>
          <w14:reflection w14:blurRad="6350" w14:stA="60000" w14:stPos="0" w14:endA="900" w14:endPos="58000" w14:dist="0" w14:dir="5400000" w14:fadeDir="5400000" w14:sx="100000" w14:sy="-100000" w14:kx="0" w14:ky="0" w14:algn="bl"/>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over a certain time period. Sometimes a distinction is made between a balance of trade for goods versus one for services. The balance of trade measures a </w:t>
      </w:r>
      <w:r w:rsidRPr="00575411">
        <w:rPr>
          <w:rFonts w:ascii="Verdana" w:hAnsi="Verdana" w:cs="Arial"/>
          <w:b/>
          <w:sz w:val="24"/>
          <w:szCs w:val="24"/>
          <w:shd w:val="clear" w:color="auto" w:fill="FFFFFF"/>
          <w14:shadow w14:blurRad="69850" w14:dist="43180" w14:dir="5400000" w14:sx="0" w14:sy="0" w14:kx="0" w14:ky="0" w14:algn="none">
            <w14:srgbClr w14:val="000000">
              <w14:alpha w14:val="35000"/>
            </w14:srgbClr>
          </w14:shadow>
          <w14:reflection w14:blurRad="6350" w14:stA="60000" w14:stPos="0" w14:endA="900" w14:endPos="58000" w14:dist="0" w14:dir="5400000" w14:fadeDir="5400000" w14:sx="100000" w14:sy="-100000" w14:kx="0" w14:ky="0" w14:algn="bl"/>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flow</w:t>
      </w:r>
      <w:r w:rsidRPr="00575411">
        <w:rPr>
          <w:rFonts w:ascii="Verdana" w:hAnsi="Verdana" w:cs="Arial"/>
          <w:b/>
          <w:color w:val="202122"/>
          <w:sz w:val="24"/>
          <w:szCs w:val="24"/>
          <w:shd w:val="clear" w:color="auto" w:fill="FFFFFF"/>
          <w14:shadow w14:blurRad="69850" w14:dist="43180" w14:dir="5400000" w14:sx="0" w14:sy="0" w14:kx="0" w14:ky="0" w14:algn="none">
            <w14:srgbClr w14:val="000000">
              <w14:alpha w14:val="35000"/>
            </w14:srgbClr>
          </w14:shadow>
          <w14:reflection w14:blurRad="6350" w14:stA="60000" w14:stPos="0" w14:endA="900" w14:endPos="58000" w14:dist="0" w14:dir="5400000" w14:fadeDir="5400000" w14:sx="100000" w14:sy="-100000" w14:kx="0" w14:ky="0" w14:algn="bl"/>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of exports and imports over a given period of time. The notion of the balance of trade does not mean that exports and imports are "in balance" with each other.</w:t>
      </w:r>
    </w:p>
    <w:p w:rsidR="00164FCB" w:rsidRPr="009C0DEF" w:rsidRDefault="00164FCB" w:rsidP="009C0DEF">
      <w:pPr>
        <w:spacing w:line="360" w:lineRule="auto"/>
        <w:ind w:firstLine="864"/>
        <w:jc w:val="both"/>
        <w:rPr>
          <w:rFonts w:ascii="Verdana" w:hAnsi="Verdana" w:cs="Arial"/>
          <w:color w:val="202122"/>
          <w:sz w:val="24"/>
          <w:szCs w:val="24"/>
          <w:shd w:val="clear" w:color="auto" w:fill="FFFFFF"/>
        </w:rPr>
      </w:pPr>
      <w:r w:rsidRPr="009C0DEF">
        <w:rPr>
          <w:rFonts w:ascii="Verdana" w:hAnsi="Verdana" w:cs="Arial"/>
          <w:color w:val="202122"/>
          <w:sz w:val="24"/>
          <w:szCs w:val="24"/>
          <w:shd w:val="clear" w:color="auto" w:fill="FFFFFF"/>
        </w:rPr>
        <w:t>If a country exports a greater value than it imports, it has a </w:t>
      </w:r>
      <w:r w:rsidRPr="009C0DEF">
        <w:rPr>
          <w:rFonts w:ascii="Verdana" w:hAnsi="Verdana" w:cs="Arial"/>
          <w:b/>
          <w:bCs/>
          <w:color w:val="202122"/>
          <w:sz w:val="24"/>
          <w:szCs w:val="24"/>
          <w:shd w:val="clear" w:color="auto" w:fill="FFFFFF"/>
        </w:rPr>
        <w:t>trade surplus</w:t>
      </w:r>
      <w:r w:rsidRPr="009C0DEF">
        <w:rPr>
          <w:rFonts w:ascii="Verdana" w:hAnsi="Verdana" w:cs="Arial"/>
          <w:color w:val="202122"/>
          <w:sz w:val="24"/>
          <w:szCs w:val="24"/>
          <w:shd w:val="clear" w:color="auto" w:fill="FFFFFF"/>
        </w:rPr>
        <w:t> or </w:t>
      </w:r>
      <w:r w:rsidRPr="009C0DEF">
        <w:rPr>
          <w:rFonts w:ascii="Verdana" w:hAnsi="Verdana" w:cs="Arial"/>
          <w:b/>
          <w:bCs/>
          <w:color w:val="202122"/>
          <w:sz w:val="24"/>
          <w:szCs w:val="24"/>
          <w:shd w:val="clear" w:color="auto" w:fill="FFFFFF"/>
        </w:rPr>
        <w:t>positive trade balance</w:t>
      </w:r>
      <w:r w:rsidRPr="009C0DEF">
        <w:rPr>
          <w:rFonts w:ascii="Verdana" w:hAnsi="Verdana" w:cs="Arial"/>
          <w:color w:val="202122"/>
          <w:sz w:val="24"/>
          <w:szCs w:val="24"/>
          <w:shd w:val="clear" w:color="auto" w:fill="FFFFFF"/>
        </w:rPr>
        <w:t>, and conversely, if a country imports a greater value than it exports, it has a </w:t>
      </w:r>
      <w:r w:rsidRPr="009C0DEF">
        <w:rPr>
          <w:rFonts w:ascii="Verdana" w:hAnsi="Verdana" w:cs="Arial"/>
          <w:b/>
          <w:bCs/>
          <w:color w:val="202122"/>
          <w:sz w:val="24"/>
          <w:szCs w:val="24"/>
          <w:shd w:val="clear" w:color="auto" w:fill="FFFFFF"/>
        </w:rPr>
        <w:t>trade deficit</w:t>
      </w:r>
      <w:r w:rsidRPr="009C0DEF">
        <w:rPr>
          <w:rFonts w:ascii="Verdana" w:hAnsi="Verdana" w:cs="Arial"/>
          <w:color w:val="202122"/>
          <w:sz w:val="24"/>
          <w:szCs w:val="24"/>
          <w:shd w:val="clear" w:color="auto" w:fill="FFFFFF"/>
        </w:rPr>
        <w:t> or </w:t>
      </w:r>
      <w:r w:rsidRPr="009C0DEF">
        <w:rPr>
          <w:rFonts w:ascii="Verdana" w:hAnsi="Verdana" w:cs="Arial"/>
          <w:b/>
          <w:bCs/>
          <w:color w:val="202122"/>
          <w:sz w:val="24"/>
          <w:szCs w:val="24"/>
          <w:shd w:val="clear" w:color="auto" w:fill="FFFFFF"/>
        </w:rPr>
        <w:t>negative trade balance.</w:t>
      </w:r>
      <w:r w:rsidRPr="009C0DEF">
        <w:rPr>
          <w:rFonts w:ascii="Verdana" w:hAnsi="Verdana" w:cs="Arial"/>
          <w:color w:val="202122"/>
          <w:sz w:val="24"/>
          <w:szCs w:val="24"/>
          <w:shd w:val="clear" w:color="auto" w:fill="FFFFFF"/>
        </w:rPr>
        <w:t> As of 2016, </w:t>
      </w:r>
      <w:r w:rsidRPr="009C0DEF">
        <w:rPr>
          <w:rFonts w:ascii="Verdana" w:hAnsi="Verdana" w:cs="Arial"/>
          <w:sz w:val="24"/>
          <w:szCs w:val="24"/>
          <w:shd w:val="clear" w:color="auto" w:fill="FFFFFF"/>
        </w:rPr>
        <w:t>about 60 out of 200 countries have a trade surplus</w:t>
      </w:r>
      <w:r w:rsidRPr="009C0DEF">
        <w:rPr>
          <w:rFonts w:ascii="Verdana" w:hAnsi="Verdana" w:cs="Arial"/>
          <w:color w:val="202122"/>
          <w:sz w:val="24"/>
          <w:szCs w:val="24"/>
          <w:shd w:val="clear" w:color="auto" w:fill="FFFFFF"/>
        </w:rPr>
        <w:t>. The notion that bilateral trade deficits are bad in and of themselves is overwhelmingly rejected by trade experts and economists.</w:t>
      </w:r>
    </w:p>
    <w:p w:rsidR="00164FCB" w:rsidRPr="009C0DEF" w:rsidRDefault="00164FCB" w:rsidP="009C0DEF">
      <w:pPr>
        <w:pStyle w:val="NormalWeb"/>
        <w:shd w:val="clear" w:color="auto" w:fill="FFFFFF"/>
        <w:spacing w:before="120" w:beforeAutospacing="0" w:after="120" w:afterAutospacing="0" w:line="360" w:lineRule="auto"/>
        <w:ind w:firstLine="864"/>
        <w:jc w:val="both"/>
        <w:rPr>
          <w:rFonts w:ascii="Verdana" w:hAnsi="Verdana" w:cs="Arial"/>
          <w:color w:val="202122"/>
        </w:rPr>
      </w:pPr>
      <w:r w:rsidRPr="009C0DEF">
        <w:rPr>
          <w:rFonts w:ascii="Verdana" w:hAnsi="Verdana" w:cs="Arial"/>
          <w:color w:val="202122"/>
        </w:rPr>
        <w:t>The balance of trade forms part of the current account, which includes other transactions such as income from the net international investment position as well as international aid. If the current account is in surplus, the country's net international asset position increases correspondingly. Equally, a deficit decreases the net international asset position.</w:t>
      </w:r>
    </w:p>
    <w:p w:rsidR="00164FCB" w:rsidRPr="009C0DEF" w:rsidRDefault="00164FCB" w:rsidP="00575411">
      <w:pPr>
        <w:pStyle w:val="NormalWeb"/>
        <w:pBdr>
          <w:top w:val="single" w:sz="18" w:space="1" w:color="00B0F0"/>
          <w:left w:val="single" w:sz="18" w:space="4" w:color="00B0F0"/>
          <w:bottom w:val="single" w:sz="18" w:space="1" w:color="00B0F0"/>
          <w:right w:val="single" w:sz="18" w:space="4" w:color="00B0F0"/>
        </w:pBdr>
        <w:shd w:val="clear" w:color="auto" w:fill="FFFFFF"/>
        <w:spacing w:before="120" w:beforeAutospacing="0" w:after="120" w:afterAutospacing="0" w:line="360" w:lineRule="auto"/>
        <w:ind w:firstLine="864"/>
        <w:jc w:val="both"/>
        <w:rPr>
          <w:rFonts w:ascii="Verdana" w:hAnsi="Verdana" w:cs="Arial"/>
          <w:color w:val="202122"/>
        </w:rPr>
      </w:pPr>
      <w:r w:rsidRPr="009C0DEF">
        <w:rPr>
          <w:rFonts w:ascii="Verdana" w:hAnsi="Verdana" w:cs="Arial"/>
          <w:color w:val="202122"/>
        </w:rPr>
        <w:t>The trade balance is identical to the difference between a country's output and its domestic demand (the difference between what goods a country produces and how many goods it buys from abroad; this does not include money re-spent on foreign stock, nor does it factor in the concept of importing goods to produce for the domestic market).</w:t>
      </w:r>
    </w:p>
    <w:p w:rsidR="00575411" w:rsidRDefault="00575411" w:rsidP="000606DF">
      <w:pPr>
        <w:pStyle w:val="NormalWeb"/>
        <w:shd w:val="clear" w:color="auto" w:fill="FFFFFF"/>
        <w:spacing w:before="120" w:beforeAutospacing="0" w:after="120" w:afterAutospacing="0" w:line="360" w:lineRule="auto"/>
        <w:ind w:firstLine="864"/>
        <w:jc w:val="center"/>
        <w:rPr>
          <w:rFonts w:ascii="Verdana" w:hAnsi="Verdana" w:cs="Arial"/>
          <w:color w:val="202122"/>
        </w:rPr>
      </w:pPr>
      <w:r>
        <w:rPr>
          <w:rFonts w:ascii="Verdana" w:hAnsi="Verdana" w:cs="Arial"/>
          <w:noProof/>
          <w:color w:val="202122"/>
        </w:rPr>
        <w:lastRenderedPageBreak/>
        <w:drawing>
          <wp:inline distT="0" distB="0" distL="0" distR="0">
            <wp:extent cx="3817581" cy="1828800"/>
            <wp:effectExtent l="57150" t="342900" r="278765" b="342900"/>
            <wp:docPr id="1" name="Picture 1" descr="D:\CTIS 186\Jamel\Exams\Fall 2022 - 2023\Pictur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TIS 186\Jamel\Exams\Fall 2022 - 2023\Picture 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7581" cy="1828800"/>
                    </a:xfrm>
                    <a:prstGeom prst="rect">
                      <a:avLst/>
                    </a:prstGeom>
                    <a:ln w="228600" cap="sq" cmpd="thickThin">
                      <a:solidFill>
                        <a:srgbClr val="000000"/>
                      </a:solidFill>
                      <a:prstDash val="solid"/>
                      <a:miter lim="800000"/>
                    </a:ln>
                    <a:effectLst>
                      <a:glow rad="101600">
                        <a:schemeClr val="accent5">
                          <a:satMod val="175000"/>
                          <a:alpha val="40000"/>
                        </a:schemeClr>
                      </a:glow>
                      <a:outerShdw blurRad="50800" dist="38100" dir="16200000" rotWithShape="0">
                        <a:prstClr val="black">
                          <a:alpha val="40000"/>
                        </a:prstClr>
                      </a:outerShdw>
                    </a:effectLst>
                    <a:scene3d>
                      <a:camera prst="perspectiveLeft"/>
                      <a:lightRig rig="threePt" dir="t"/>
                    </a:scene3d>
                  </pic:spPr>
                </pic:pic>
              </a:graphicData>
            </a:graphic>
          </wp:inline>
        </w:drawing>
      </w:r>
    </w:p>
    <w:p w:rsidR="00164FCB" w:rsidRDefault="00164FCB" w:rsidP="009C0DEF">
      <w:pPr>
        <w:pStyle w:val="NormalWeb"/>
        <w:shd w:val="clear" w:color="auto" w:fill="FFFFFF"/>
        <w:spacing w:before="120" w:beforeAutospacing="0" w:after="120" w:afterAutospacing="0" w:line="360" w:lineRule="auto"/>
        <w:ind w:firstLine="864"/>
        <w:jc w:val="both"/>
        <w:rPr>
          <w:rFonts w:ascii="Verdana" w:hAnsi="Verdana" w:cs="Arial"/>
          <w:color w:val="202122"/>
        </w:rPr>
      </w:pPr>
      <w:r w:rsidRPr="009C0DEF">
        <w:rPr>
          <w:rFonts w:ascii="Verdana" w:hAnsi="Verdana" w:cs="Arial"/>
          <w:color w:val="202122"/>
        </w:rPr>
        <w:t>Measuring the balance of trade can be problematic because of problems with recording and collecting data. As an illustration of this problem, when official data for all the world's countries are added up, exports exceed imports by almost 1%; it appears the world is running a positive balance of trade with itself. This cannot be true, because all transactions involve an equal credit or debit in the account of each nation. The discrepancy is widely believed to be explained by transactions intended to launder money or evade taxes, smuggling and other visibility problems. While the accuracy of developing countries' statistics would be suspicious, most of the discrepancy actually occurs between developed countries of trusted statistics.</w:t>
      </w:r>
    </w:p>
    <w:tbl>
      <w:tblPr>
        <w:tblStyle w:val="LightShading-Accent1"/>
        <w:tblW w:w="0" w:type="auto"/>
        <w:jc w:val="center"/>
        <w:tblLook w:val="04A0" w:firstRow="1" w:lastRow="0" w:firstColumn="1" w:lastColumn="0" w:noHBand="0" w:noVBand="1"/>
      </w:tblPr>
      <w:tblGrid>
        <w:gridCol w:w="4320"/>
        <w:gridCol w:w="4320"/>
      </w:tblGrid>
      <w:tr w:rsidR="00A714FD" w:rsidTr="0095777E">
        <w:trPr>
          <w:cnfStyle w:val="100000000000" w:firstRow="1" w:lastRow="0" w:firstColumn="0" w:lastColumn="0" w:oddVBand="0" w:evenVBand="0" w:oddHBand="0" w:evenHBand="0" w:firstRowFirstColumn="0" w:firstRowLastColumn="0" w:lastRowFirstColumn="0" w:lastRowLastColumn="0"/>
          <w:trHeight w:val="576"/>
          <w:jc w:val="center"/>
        </w:trPr>
        <w:tc>
          <w:tcPr>
            <w:cnfStyle w:val="001000000000" w:firstRow="0" w:lastRow="0" w:firstColumn="1" w:lastColumn="0" w:oddVBand="0" w:evenVBand="0" w:oddHBand="0" w:evenHBand="0" w:firstRowFirstColumn="0" w:firstRowLastColumn="0" w:lastRowFirstColumn="0" w:lastRowLastColumn="0"/>
            <w:tcW w:w="4320" w:type="dxa"/>
          </w:tcPr>
          <w:p w:rsidR="00A714FD" w:rsidRDefault="00A714FD" w:rsidP="0095777E">
            <w:pPr>
              <w:pStyle w:val="NormalWeb"/>
              <w:spacing w:before="120" w:beforeAutospacing="0" w:after="120" w:afterAutospacing="0" w:line="360" w:lineRule="auto"/>
              <w:jc w:val="center"/>
              <w:rPr>
                <w:rFonts w:ascii="Verdana" w:hAnsi="Verdana" w:cs="Arial"/>
                <w:color w:val="202122"/>
              </w:rPr>
            </w:pPr>
            <w:r>
              <w:rPr>
                <w:rFonts w:ascii="Verdana" w:hAnsi="Verdana" w:cs="Arial"/>
                <w:color w:val="202122"/>
              </w:rPr>
              <w:t>Country</w:t>
            </w:r>
          </w:p>
        </w:tc>
        <w:tc>
          <w:tcPr>
            <w:tcW w:w="4320" w:type="dxa"/>
          </w:tcPr>
          <w:p w:rsidR="00A714FD" w:rsidRDefault="00A714FD" w:rsidP="0095777E">
            <w:pPr>
              <w:pStyle w:val="NormalWeb"/>
              <w:spacing w:before="120" w:beforeAutospacing="0" w:after="120" w:afterAutospacing="0" w:line="360" w:lineRule="auto"/>
              <w:jc w:val="center"/>
              <w:cnfStyle w:val="100000000000" w:firstRow="1" w:lastRow="0" w:firstColumn="0" w:lastColumn="0" w:oddVBand="0" w:evenVBand="0" w:oddHBand="0" w:evenHBand="0" w:firstRowFirstColumn="0" w:firstRowLastColumn="0" w:lastRowFirstColumn="0" w:lastRowLastColumn="0"/>
              <w:rPr>
                <w:rFonts w:ascii="Verdana" w:hAnsi="Verdana" w:cs="Arial"/>
                <w:color w:val="202122"/>
              </w:rPr>
            </w:pPr>
            <w:r>
              <w:rPr>
                <w:rFonts w:ascii="Verdana" w:hAnsi="Verdana" w:cs="Arial"/>
                <w:color w:val="202122"/>
              </w:rPr>
              <w:t>Trade Balance (% of GDP)</w:t>
            </w:r>
          </w:p>
        </w:tc>
      </w:tr>
      <w:tr w:rsidR="00A714FD" w:rsidTr="0095777E">
        <w:trPr>
          <w:cnfStyle w:val="000000100000" w:firstRow="0" w:lastRow="0" w:firstColumn="0" w:lastColumn="0" w:oddVBand="0" w:evenVBand="0" w:oddHBand="1" w:evenHBand="0" w:firstRowFirstColumn="0" w:firstRowLastColumn="0" w:lastRowFirstColumn="0" w:lastRowLastColumn="0"/>
          <w:trHeight w:val="576"/>
          <w:jc w:val="center"/>
        </w:trPr>
        <w:tc>
          <w:tcPr>
            <w:cnfStyle w:val="001000000000" w:firstRow="0" w:lastRow="0" w:firstColumn="1" w:lastColumn="0" w:oddVBand="0" w:evenVBand="0" w:oddHBand="0" w:evenHBand="0" w:firstRowFirstColumn="0" w:firstRowLastColumn="0" w:lastRowFirstColumn="0" w:lastRowLastColumn="0"/>
            <w:tcW w:w="4320" w:type="dxa"/>
          </w:tcPr>
          <w:p w:rsidR="00A714FD" w:rsidRDefault="00A714FD" w:rsidP="0095777E">
            <w:pPr>
              <w:pStyle w:val="NormalWeb"/>
              <w:spacing w:before="120" w:beforeAutospacing="0" w:after="120" w:afterAutospacing="0" w:line="360" w:lineRule="auto"/>
              <w:jc w:val="center"/>
              <w:rPr>
                <w:rFonts w:ascii="Verdana" w:hAnsi="Verdana" w:cs="Arial"/>
                <w:color w:val="202122"/>
              </w:rPr>
            </w:pPr>
            <w:r>
              <w:rPr>
                <w:rFonts w:ascii="Verdana" w:hAnsi="Verdana" w:cs="Arial"/>
                <w:color w:val="202122"/>
              </w:rPr>
              <w:t>Russian Federation</w:t>
            </w:r>
          </w:p>
        </w:tc>
        <w:tc>
          <w:tcPr>
            <w:tcW w:w="4320" w:type="dxa"/>
          </w:tcPr>
          <w:p w:rsidR="00A714FD" w:rsidRDefault="00A714FD" w:rsidP="0095777E">
            <w:pPr>
              <w:pStyle w:val="NormalWeb"/>
              <w:spacing w:before="120" w:beforeAutospacing="0" w:after="120" w:afterAutospacing="0" w:line="360" w:lineRule="auto"/>
              <w:jc w:val="center"/>
              <w:cnfStyle w:val="000000100000" w:firstRow="0" w:lastRow="0" w:firstColumn="0" w:lastColumn="0" w:oddVBand="0" w:evenVBand="0" w:oddHBand="1" w:evenHBand="0" w:firstRowFirstColumn="0" w:firstRowLastColumn="0" w:lastRowFirstColumn="0" w:lastRowLastColumn="0"/>
              <w:rPr>
                <w:rFonts w:ascii="Verdana" w:hAnsi="Verdana" w:cs="Arial"/>
                <w:color w:val="202122"/>
              </w:rPr>
            </w:pPr>
            <w:r>
              <w:rPr>
                <w:rFonts w:ascii="Verdana" w:hAnsi="Verdana" w:cs="Arial"/>
                <w:color w:val="202122"/>
              </w:rPr>
              <w:t>8.2</w:t>
            </w:r>
          </w:p>
        </w:tc>
      </w:tr>
      <w:tr w:rsidR="00A714FD" w:rsidTr="0095777E">
        <w:trPr>
          <w:trHeight w:val="576"/>
          <w:jc w:val="center"/>
        </w:trPr>
        <w:tc>
          <w:tcPr>
            <w:cnfStyle w:val="001000000000" w:firstRow="0" w:lastRow="0" w:firstColumn="1" w:lastColumn="0" w:oddVBand="0" w:evenVBand="0" w:oddHBand="0" w:evenHBand="0" w:firstRowFirstColumn="0" w:firstRowLastColumn="0" w:lastRowFirstColumn="0" w:lastRowLastColumn="0"/>
            <w:tcW w:w="4320" w:type="dxa"/>
          </w:tcPr>
          <w:p w:rsidR="00A714FD" w:rsidRDefault="00A714FD" w:rsidP="0095777E">
            <w:pPr>
              <w:pStyle w:val="NormalWeb"/>
              <w:spacing w:before="120" w:beforeAutospacing="0" w:after="120" w:afterAutospacing="0" w:line="360" w:lineRule="auto"/>
              <w:jc w:val="center"/>
              <w:rPr>
                <w:rFonts w:ascii="Verdana" w:hAnsi="Verdana" w:cs="Arial"/>
                <w:color w:val="202122"/>
              </w:rPr>
            </w:pPr>
            <w:r>
              <w:rPr>
                <w:rFonts w:ascii="Verdana" w:hAnsi="Verdana" w:cs="Arial"/>
                <w:color w:val="202122"/>
              </w:rPr>
              <w:t>Germany</w:t>
            </w:r>
          </w:p>
        </w:tc>
        <w:tc>
          <w:tcPr>
            <w:tcW w:w="4320" w:type="dxa"/>
          </w:tcPr>
          <w:p w:rsidR="00A714FD" w:rsidRDefault="00A714FD" w:rsidP="0095777E">
            <w:pPr>
              <w:pStyle w:val="NormalWeb"/>
              <w:spacing w:before="120" w:beforeAutospacing="0" w:after="120" w:afterAutospacing="0" w:line="360" w:lineRule="auto"/>
              <w:jc w:val="center"/>
              <w:cnfStyle w:val="000000000000" w:firstRow="0" w:lastRow="0" w:firstColumn="0" w:lastColumn="0" w:oddVBand="0" w:evenVBand="0" w:oddHBand="0" w:evenHBand="0" w:firstRowFirstColumn="0" w:firstRowLastColumn="0" w:lastRowFirstColumn="0" w:lastRowLastColumn="0"/>
              <w:rPr>
                <w:rFonts w:ascii="Verdana" w:hAnsi="Verdana" w:cs="Arial"/>
                <w:color w:val="202122"/>
              </w:rPr>
            </w:pPr>
            <w:r>
              <w:rPr>
                <w:rFonts w:ascii="Verdana" w:hAnsi="Verdana" w:cs="Arial"/>
                <w:color w:val="202122"/>
              </w:rPr>
              <w:t>7.0</w:t>
            </w:r>
          </w:p>
        </w:tc>
      </w:tr>
      <w:tr w:rsidR="00A714FD" w:rsidTr="0095777E">
        <w:trPr>
          <w:cnfStyle w:val="000000100000" w:firstRow="0" w:lastRow="0" w:firstColumn="0" w:lastColumn="0" w:oddVBand="0" w:evenVBand="0" w:oddHBand="1" w:evenHBand="0" w:firstRowFirstColumn="0" w:firstRowLastColumn="0" w:lastRowFirstColumn="0" w:lastRowLastColumn="0"/>
          <w:trHeight w:val="576"/>
          <w:jc w:val="center"/>
        </w:trPr>
        <w:tc>
          <w:tcPr>
            <w:cnfStyle w:val="001000000000" w:firstRow="0" w:lastRow="0" w:firstColumn="1" w:lastColumn="0" w:oddVBand="0" w:evenVBand="0" w:oddHBand="0" w:evenHBand="0" w:firstRowFirstColumn="0" w:firstRowLastColumn="0" w:lastRowFirstColumn="0" w:lastRowLastColumn="0"/>
            <w:tcW w:w="4320" w:type="dxa"/>
          </w:tcPr>
          <w:p w:rsidR="00A714FD" w:rsidRDefault="00A714FD" w:rsidP="0095777E">
            <w:pPr>
              <w:pStyle w:val="NormalWeb"/>
              <w:spacing w:before="120" w:beforeAutospacing="0" w:after="120" w:afterAutospacing="0" w:line="360" w:lineRule="auto"/>
              <w:jc w:val="center"/>
              <w:rPr>
                <w:rFonts w:ascii="Verdana" w:hAnsi="Verdana" w:cs="Arial"/>
                <w:color w:val="202122"/>
              </w:rPr>
            </w:pPr>
            <w:r>
              <w:rPr>
                <w:rFonts w:ascii="Verdana" w:hAnsi="Verdana" w:cs="Arial"/>
                <w:color w:val="202122"/>
              </w:rPr>
              <w:t>Korea, Republic of</w:t>
            </w:r>
          </w:p>
        </w:tc>
        <w:tc>
          <w:tcPr>
            <w:tcW w:w="4320" w:type="dxa"/>
          </w:tcPr>
          <w:p w:rsidR="00A714FD" w:rsidRDefault="00A714FD" w:rsidP="0095777E">
            <w:pPr>
              <w:pStyle w:val="NormalWeb"/>
              <w:spacing w:before="120" w:beforeAutospacing="0" w:after="120" w:afterAutospacing="0" w:line="360" w:lineRule="auto"/>
              <w:jc w:val="center"/>
              <w:cnfStyle w:val="000000100000" w:firstRow="0" w:lastRow="0" w:firstColumn="0" w:lastColumn="0" w:oddVBand="0" w:evenVBand="0" w:oddHBand="1" w:evenHBand="0" w:firstRowFirstColumn="0" w:firstRowLastColumn="0" w:lastRowFirstColumn="0" w:lastRowLastColumn="0"/>
              <w:rPr>
                <w:rFonts w:ascii="Verdana" w:hAnsi="Verdana" w:cs="Arial"/>
                <w:color w:val="202122"/>
              </w:rPr>
            </w:pPr>
            <w:r>
              <w:rPr>
                <w:rFonts w:ascii="Verdana" w:hAnsi="Verdana" w:cs="Arial"/>
                <w:color w:val="202122"/>
              </w:rPr>
              <w:t>5.4</w:t>
            </w:r>
          </w:p>
        </w:tc>
      </w:tr>
      <w:tr w:rsidR="00A714FD" w:rsidTr="0095777E">
        <w:trPr>
          <w:trHeight w:val="576"/>
          <w:jc w:val="center"/>
        </w:trPr>
        <w:tc>
          <w:tcPr>
            <w:cnfStyle w:val="001000000000" w:firstRow="0" w:lastRow="0" w:firstColumn="1" w:lastColumn="0" w:oddVBand="0" w:evenVBand="0" w:oddHBand="0" w:evenHBand="0" w:firstRowFirstColumn="0" w:firstRowLastColumn="0" w:lastRowFirstColumn="0" w:lastRowLastColumn="0"/>
            <w:tcW w:w="4320" w:type="dxa"/>
          </w:tcPr>
          <w:p w:rsidR="00A714FD" w:rsidRDefault="00A714FD" w:rsidP="0095777E">
            <w:pPr>
              <w:pStyle w:val="NormalWeb"/>
              <w:spacing w:before="120" w:beforeAutospacing="0" w:after="120" w:afterAutospacing="0" w:line="360" w:lineRule="auto"/>
              <w:jc w:val="center"/>
              <w:rPr>
                <w:rFonts w:ascii="Verdana" w:hAnsi="Verdana" w:cs="Arial"/>
                <w:color w:val="202122"/>
              </w:rPr>
            </w:pPr>
            <w:r>
              <w:rPr>
                <w:rFonts w:ascii="Verdana" w:hAnsi="Verdana" w:cs="Arial"/>
                <w:color w:val="202122"/>
              </w:rPr>
              <w:t>China</w:t>
            </w:r>
          </w:p>
        </w:tc>
        <w:tc>
          <w:tcPr>
            <w:tcW w:w="4320" w:type="dxa"/>
          </w:tcPr>
          <w:p w:rsidR="00A714FD" w:rsidRDefault="00A714FD" w:rsidP="0095777E">
            <w:pPr>
              <w:pStyle w:val="NormalWeb"/>
              <w:spacing w:before="120" w:beforeAutospacing="0" w:after="120" w:afterAutospacing="0" w:line="360" w:lineRule="auto"/>
              <w:jc w:val="center"/>
              <w:cnfStyle w:val="000000000000" w:firstRow="0" w:lastRow="0" w:firstColumn="0" w:lastColumn="0" w:oddVBand="0" w:evenVBand="0" w:oddHBand="0" w:evenHBand="0" w:firstRowFirstColumn="0" w:firstRowLastColumn="0" w:lastRowFirstColumn="0" w:lastRowLastColumn="0"/>
              <w:rPr>
                <w:rFonts w:ascii="Verdana" w:hAnsi="Verdana" w:cs="Arial"/>
                <w:color w:val="202122"/>
              </w:rPr>
            </w:pPr>
            <w:r>
              <w:rPr>
                <w:rFonts w:ascii="Verdana" w:hAnsi="Verdana" w:cs="Arial"/>
                <w:color w:val="202122"/>
              </w:rPr>
              <w:t>3.7</w:t>
            </w:r>
          </w:p>
        </w:tc>
      </w:tr>
      <w:tr w:rsidR="00A714FD" w:rsidTr="0095777E">
        <w:trPr>
          <w:cnfStyle w:val="000000100000" w:firstRow="0" w:lastRow="0" w:firstColumn="0" w:lastColumn="0" w:oddVBand="0" w:evenVBand="0" w:oddHBand="1" w:evenHBand="0" w:firstRowFirstColumn="0" w:firstRowLastColumn="0" w:lastRowFirstColumn="0" w:lastRowLastColumn="0"/>
          <w:trHeight w:val="576"/>
          <w:jc w:val="center"/>
        </w:trPr>
        <w:tc>
          <w:tcPr>
            <w:cnfStyle w:val="001000000000" w:firstRow="0" w:lastRow="0" w:firstColumn="1" w:lastColumn="0" w:oddVBand="0" w:evenVBand="0" w:oddHBand="0" w:evenHBand="0" w:firstRowFirstColumn="0" w:firstRowLastColumn="0" w:lastRowFirstColumn="0" w:lastRowLastColumn="0"/>
            <w:tcW w:w="4320" w:type="dxa"/>
          </w:tcPr>
          <w:p w:rsidR="00A714FD" w:rsidRDefault="00A714FD" w:rsidP="0095777E">
            <w:pPr>
              <w:pStyle w:val="NormalWeb"/>
              <w:spacing w:before="120" w:beforeAutospacing="0" w:after="120" w:afterAutospacing="0" w:line="360" w:lineRule="auto"/>
              <w:jc w:val="center"/>
              <w:rPr>
                <w:rFonts w:ascii="Verdana" w:hAnsi="Verdana" w:cs="Arial"/>
                <w:color w:val="202122"/>
              </w:rPr>
            </w:pPr>
            <w:r>
              <w:rPr>
                <w:rFonts w:ascii="Verdana" w:hAnsi="Verdana" w:cs="Arial"/>
                <w:color w:val="202122"/>
              </w:rPr>
              <w:t>Italy</w:t>
            </w:r>
          </w:p>
        </w:tc>
        <w:tc>
          <w:tcPr>
            <w:tcW w:w="4320" w:type="dxa"/>
          </w:tcPr>
          <w:p w:rsidR="00A714FD" w:rsidRDefault="00A714FD" w:rsidP="0095777E">
            <w:pPr>
              <w:pStyle w:val="NormalWeb"/>
              <w:spacing w:before="120" w:beforeAutospacing="0" w:after="120" w:afterAutospacing="0" w:line="360" w:lineRule="auto"/>
              <w:jc w:val="center"/>
              <w:cnfStyle w:val="000000100000" w:firstRow="0" w:lastRow="0" w:firstColumn="0" w:lastColumn="0" w:oddVBand="0" w:evenVBand="0" w:oddHBand="1" w:evenHBand="0" w:firstRowFirstColumn="0" w:firstRowLastColumn="0" w:lastRowFirstColumn="0" w:lastRowLastColumn="0"/>
              <w:rPr>
                <w:rFonts w:ascii="Verdana" w:hAnsi="Verdana" w:cs="Arial"/>
                <w:color w:val="202122"/>
              </w:rPr>
            </w:pPr>
            <w:r>
              <w:rPr>
                <w:rFonts w:ascii="Verdana" w:hAnsi="Verdana" w:cs="Arial"/>
                <w:color w:val="202122"/>
              </w:rPr>
              <w:t>2.5</w:t>
            </w:r>
          </w:p>
        </w:tc>
      </w:tr>
      <w:tr w:rsidR="00A714FD" w:rsidTr="0095777E">
        <w:trPr>
          <w:trHeight w:val="576"/>
          <w:jc w:val="center"/>
        </w:trPr>
        <w:tc>
          <w:tcPr>
            <w:cnfStyle w:val="001000000000" w:firstRow="0" w:lastRow="0" w:firstColumn="1" w:lastColumn="0" w:oddVBand="0" w:evenVBand="0" w:oddHBand="0" w:evenHBand="0" w:firstRowFirstColumn="0" w:firstRowLastColumn="0" w:lastRowFirstColumn="0" w:lastRowLastColumn="0"/>
            <w:tcW w:w="4320" w:type="dxa"/>
          </w:tcPr>
          <w:p w:rsidR="00A714FD" w:rsidRDefault="00A714FD" w:rsidP="0095777E">
            <w:pPr>
              <w:pStyle w:val="NormalWeb"/>
              <w:spacing w:before="120" w:beforeAutospacing="0" w:after="120" w:afterAutospacing="0" w:line="360" w:lineRule="auto"/>
              <w:jc w:val="center"/>
              <w:rPr>
                <w:rFonts w:ascii="Verdana" w:hAnsi="Verdana" w:cs="Arial"/>
                <w:color w:val="202122"/>
              </w:rPr>
            </w:pPr>
            <w:r>
              <w:rPr>
                <w:rFonts w:ascii="Verdana" w:hAnsi="Verdana" w:cs="Arial"/>
                <w:color w:val="202122"/>
              </w:rPr>
              <w:t>Indonesia</w:t>
            </w:r>
          </w:p>
        </w:tc>
        <w:tc>
          <w:tcPr>
            <w:tcW w:w="4320" w:type="dxa"/>
          </w:tcPr>
          <w:p w:rsidR="00A714FD" w:rsidRDefault="00A714FD" w:rsidP="0095777E">
            <w:pPr>
              <w:pStyle w:val="NormalWeb"/>
              <w:spacing w:before="120" w:beforeAutospacing="0" w:after="120" w:afterAutospacing="0" w:line="360" w:lineRule="auto"/>
              <w:jc w:val="center"/>
              <w:cnfStyle w:val="000000000000" w:firstRow="0" w:lastRow="0" w:firstColumn="0" w:lastColumn="0" w:oddVBand="0" w:evenVBand="0" w:oddHBand="0" w:evenHBand="0" w:firstRowFirstColumn="0" w:firstRowLastColumn="0" w:lastRowFirstColumn="0" w:lastRowLastColumn="0"/>
              <w:rPr>
                <w:rFonts w:ascii="Verdana" w:hAnsi="Verdana" w:cs="Arial"/>
                <w:color w:val="202122"/>
              </w:rPr>
            </w:pPr>
            <w:r>
              <w:rPr>
                <w:rFonts w:ascii="Verdana" w:hAnsi="Verdana" w:cs="Arial"/>
                <w:color w:val="202122"/>
              </w:rPr>
              <w:t>-0.1</w:t>
            </w:r>
          </w:p>
        </w:tc>
      </w:tr>
      <w:tr w:rsidR="00A714FD" w:rsidTr="0095777E">
        <w:trPr>
          <w:cnfStyle w:val="000000100000" w:firstRow="0" w:lastRow="0" w:firstColumn="0" w:lastColumn="0" w:oddVBand="0" w:evenVBand="0" w:oddHBand="1" w:evenHBand="0" w:firstRowFirstColumn="0" w:firstRowLastColumn="0" w:lastRowFirstColumn="0" w:lastRowLastColumn="0"/>
          <w:trHeight w:val="576"/>
          <w:jc w:val="center"/>
        </w:trPr>
        <w:tc>
          <w:tcPr>
            <w:cnfStyle w:val="001000000000" w:firstRow="0" w:lastRow="0" w:firstColumn="1" w:lastColumn="0" w:oddVBand="0" w:evenVBand="0" w:oddHBand="0" w:evenHBand="0" w:firstRowFirstColumn="0" w:firstRowLastColumn="0" w:lastRowFirstColumn="0" w:lastRowLastColumn="0"/>
            <w:tcW w:w="4320" w:type="dxa"/>
          </w:tcPr>
          <w:p w:rsidR="00A714FD" w:rsidRDefault="00A714FD" w:rsidP="0095777E">
            <w:pPr>
              <w:pStyle w:val="NormalWeb"/>
              <w:spacing w:before="120" w:beforeAutospacing="0" w:after="120" w:afterAutospacing="0" w:line="360" w:lineRule="auto"/>
              <w:jc w:val="center"/>
              <w:rPr>
                <w:rFonts w:ascii="Verdana" w:hAnsi="Verdana" w:cs="Arial"/>
                <w:color w:val="202122"/>
              </w:rPr>
            </w:pPr>
            <w:r>
              <w:rPr>
                <w:rFonts w:ascii="Verdana" w:hAnsi="Verdana" w:cs="Arial"/>
                <w:color w:val="202122"/>
              </w:rPr>
              <w:lastRenderedPageBreak/>
              <w:t>Japan</w:t>
            </w:r>
          </w:p>
        </w:tc>
        <w:tc>
          <w:tcPr>
            <w:tcW w:w="4320" w:type="dxa"/>
          </w:tcPr>
          <w:p w:rsidR="00A714FD" w:rsidRDefault="00A714FD" w:rsidP="0095777E">
            <w:pPr>
              <w:pStyle w:val="NormalWeb"/>
              <w:spacing w:before="120" w:beforeAutospacing="0" w:after="120" w:afterAutospacing="0" w:line="360" w:lineRule="auto"/>
              <w:jc w:val="center"/>
              <w:cnfStyle w:val="000000100000" w:firstRow="0" w:lastRow="0" w:firstColumn="0" w:lastColumn="0" w:oddVBand="0" w:evenVBand="0" w:oddHBand="1" w:evenHBand="0" w:firstRowFirstColumn="0" w:firstRowLastColumn="0" w:lastRowFirstColumn="0" w:lastRowLastColumn="0"/>
              <w:rPr>
                <w:rFonts w:ascii="Verdana" w:hAnsi="Verdana" w:cs="Arial"/>
                <w:color w:val="202122"/>
              </w:rPr>
            </w:pPr>
            <w:r>
              <w:rPr>
                <w:rFonts w:ascii="Verdana" w:hAnsi="Verdana" w:cs="Arial"/>
                <w:color w:val="202122"/>
              </w:rPr>
              <w:t>-0.8</w:t>
            </w:r>
          </w:p>
        </w:tc>
      </w:tr>
      <w:tr w:rsidR="00A714FD" w:rsidTr="0095777E">
        <w:trPr>
          <w:trHeight w:val="576"/>
          <w:jc w:val="center"/>
        </w:trPr>
        <w:tc>
          <w:tcPr>
            <w:cnfStyle w:val="001000000000" w:firstRow="0" w:lastRow="0" w:firstColumn="1" w:lastColumn="0" w:oddVBand="0" w:evenVBand="0" w:oddHBand="0" w:evenHBand="0" w:firstRowFirstColumn="0" w:firstRowLastColumn="0" w:lastRowFirstColumn="0" w:lastRowLastColumn="0"/>
            <w:tcW w:w="4320" w:type="dxa"/>
          </w:tcPr>
          <w:p w:rsidR="00A714FD" w:rsidRDefault="00A714FD" w:rsidP="0095777E">
            <w:pPr>
              <w:pStyle w:val="NormalWeb"/>
              <w:spacing w:before="120" w:beforeAutospacing="0" w:after="120" w:afterAutospacing="0" w:line="360" w:lineRule="auto"/>
              <w:jc w:val="center"/>
              <w:rPr>
                <w:rFonts w:ascii="Verdana" w:hAnsi="Verdana" w:cs="Arial"/>
                <w:color w:val="202122"/>
              </w:rPr>
            </w:pPr>
            <w:r>
              <w:rPr>
                <w:rFonts w:ascii="Verdana" w:hAnsi="Verdana" w:cs="Arial"/>
                <w:color w:val="202122"/>
              </w:rPr>
              <w:t>United Kingdom</w:t>
            </w:r>
          </w:p>
        </w:tc>
        <w:tc>
          <w:tcPr>
            <w:tcW w:w="4320" w:type="dxa"/>
          </w:tcPr>
          <w:p w:rsidR="00A714FD" w:rsidRDefault="00A714FD" w:rsidP="0095777E">
            <w:pPr>
              <w:pStyle w:val="NormalWeb"/>
              <w:spacing w:before="120" w:beforeAutospacing="0" w:after="120" w:afterAutospacing="0" w:line="360" w:lineRule="auto"/>
              <w:jc w:val="center"/>
              <w:cnfStyle w:val="000000000000" w:firstRow="0" w:lastRow="0" w:firstColumn="0" w:lastColumn="0" w:oddVBand="0" w:evenVBand="0" w:oddHBand="0" w:evenHBand="0" w:firstRowFirstColumn="0" w:firstRowLastColumn="0" w:lastRowFirstColumn="0" w:lastRowLastColumn="0"/>
              <w:rPr>
                <w:rFonts w:ascii="Verdana" w:hAnsi="Verdana" w:cs="Arial"/>
                <w:color w:val="202122"/>
              </w:rPr>
            </w:pPr>
            <w:r>
              <w:rPr>
                <w:rFonts w:ascii="Verdana" w:hAnsi="Verdana" w:cs="Arial"/>
                <w:color w:val="202122"/>
              </w:rPr>
              <w:t>-1.0</w:t>
            </w:r>
          </w:p>
        </w:tc>
      </w:tr>
      <w:tr w:rsidR="00A714FD" w:rsidTr="0095777E">
        <w:trPr>
          <w:cnfStyle w:val="000000100000" w:firstRow="0" w:lastRow="0" w:firstColumn="0" w:lastColumn="0" w:oddVBand="0" w:evenVBand="0" w:oddHBand="1" w:evenHBand="0" w:firstRowFirstColumn="0" w:firstRowLastColumn="0" w:lastRowFirstColumn="0" w:lastRowLastColumn="0"/>
          <w:trHeight w:val="576"/>
          <w:jc w:val="center"/>
        </w:trPr>
        <w:tc>
          <w:tcPr>
            <w:cnfStyle w:val="001000000000" w:firstRow="0" w:lastRow="0" w:firstColumn="1" w:lastColumn="0" w:oddVBand="0" w:evenVBand="0" w:oddHBand="0" w:evenHBand="0" w:firstRowFirstColumn="0" w:firstRowLastColumn="0" w:lastRowFirstColumn="0" w:lastRowLastColumn="0"/>
            <w:tcW w:w="4320" w:type="dxa"/>
          </w:tcPr>
          <w:p w:rsidR="00A714FD" w:rsidRDefault="00A714FD" w:rsidP="0095777E">
            <w:pPr>
              <w:pStyle w:val="NormalWeb"/>
              <w:spacing w:before="120" w:beforeAutospacing="0" w:after="120" w:afterAutospacing="0" w:line="360" w:lineRule="auto"/>
              <w:jc w:val="center"/>
              <w:rPr>
                <w:rFonts w:ascii="Verdana" w:hAnsi="Verdana" w:cs="Arial"/>
                <w:color w:val="202122"/>
              </w:rPr>
            </w:pPr>
            <w:r>
              <w:rPr>
                <w:rFonts w:ascii="Verdana" w:hAnsi="Verdana" w:cs="Arial"/>
                <w:color w:val="202122"/>
              </w:rPr>
              <w:t>Argentina</w:t>
            </w:r>
          </w:p>
        </w:tc>
        <w:tc>
          <w:tcPr>
            <w:tcW w:w="4320" w:type="dxa"/>
          </w:tcPr>
          <w:p w:rsidR="00A714FD" w:rsidRDefault="00A714FD" w:rsidP="0095777E">
            <w:pPr>
              <w:pStyle w:val="NormalWeb"/>
              <w:spacing w:before="120" w:beforeAutospacing="0" w:after="120" w:afterAutospacing="0" w:line="360" w:lineRule="auto"/>
              <w:jc w:val="center"/>
              <w:cnfStyle w:val="000000100000" w:firstRow="0" w:lastRow="0" w:firstColumn="0" w:lastColumn="0" w:oddVBand="0" w:evenVBand="0" w:oddHBand="1" w:evenHBand="0" w:firstRowFirstColumn="0" w:firstRowLastColumn="0" w:lastRowFirstColumn="0" w:lastRowLastColumn="0"/>
              <w:rPr>
                <w:rFonts w:ascii="Verdana" w:hAnsi="Verdana" w:cs="Arial"/>
                <w:color w:val="202122"/>
              </w:rPr>
            </w:pPr>
            <w:r>
              <w:rPr>
                <w:rFonts w:ascii="Verdana" w:hAnsi="Verdana" w:cs="Arial"/>
                <w:color w:val="202122"/>
              </w:rPr>
              <w:t>-1.1</w:t>
            </w:r>
          </w:p>
        </w:tc>
      </w:tr>
      <w:tr w:rsidR="008345EF" w:rsidTr="0095777E">
        <w:trPr>
          <w:trHeight w:val="576"/>
          <w:jc w:val="center"/>
        </w:trPr>
        <w:tc>
          <w:tcPr>
            <w:cnfStyle w:val="001000000000" w:firstRow="0" w:lastRow="0" w:firstColumn="1" w:lastColumn="0" w:oddVBand="0" w:evenVBand="0" w:oddHBand="0" w:evenHBand="0" w:firstRowFirstColumn="0" w:firstRowLastColumn="0" w:lastRowFirstColumn="0" w:lastRowLastColumn="0"/>
            <w:tcW w:w="4320" w:type="dxa"/>
          </w:tcPr>
          <w:p w:rsidR="008345EF" w:rsidRDefault="008345EF" w:rsidP="0095777E">
            <w:pPr>
              <w:pStyle w:val="NormalWeb"/>
              <w:spacing w:before="120" w:beforeAutospacing="0" w:after="120" w:afterAutospacing="0" w:line="360" w:lineRule="auto"/>
              <w:jc w:val="center"/>
              <w:rPr>
                <w:rFonts w:ascii="Verdana" w:hAnsi="Verdana" w:cs="Arial"/>
                <w:color w:val="202122"/>
              </w:rPr>
            </w:pPr>
            <w:r>
              <w:rPr>
                <w:rFonts w:ascii="Verdana" w:hAnsi="Verdana" w:cs="Arial"/>
                <w:color w:val="202122"/>
              </w:rPr>
              <w:t>Brazil</w:t>
            </w:r>
          </w:p>
        </w:tc>
        <w:tc>
          <w:tcPr>
            <w:tcW w:w="4320" w:type="dxa"/>
          </w:tcPr>
          <w:p w:rsidR="008345EF" w:rsidRDefault="008345EF" w:rsidP="0095777E">
            <w:pPr>
              <w:pStyle w:val="NormalWeb"/>
              <w:spacing w:before="120" w:beforeAutospacing="0" w:after="120" w:afterAutospacing="0" w:line="360" w:lineRule="auto"/>
              <w:jc w:val="center"/>
              <w:cnfStyle w:val="000000000000" w:firstRow="0" w:lastRow="0" w:firstColumn="0" w:lastColumn="0" w:oddVBand="0" w:evenVBand="0" w:oddHBand="0" w:evenHBand="0" w:firstRowFirstColumn="0" w:firstRowLastColumn="0" w:lastRowFirstColumn="0" w:lastRowLastColumn="0"/>
              <w:rPr>
                <w:rFonts w:ascii="Verdana" w:hAnsi="Verdana" w:cs="Arial"/>
                <w:color w:val="202122"/>
              </w:rPr>
            </w:pPr>
            <w:r>
              <w:rPr>
                <w:rFonts w:ascii="Verdana" w:hAnsi="Verdana" w:cs="Arial"/>
                <w:color w:val="202122"/>
              </w:rPr>
              <w:t>-</w:t>
            </w:r>
            <w:r>
              <w:rPr>
                <w:rFonts w:ascii="Verdana" w:hAnsi="Verdana" w:cs="Arial"/>
                <w:color w:val="202122"/>
              </w:rPr>
              <w:t>1.4</w:t>
            </w:r>
          </w:p>
        </w:tc>
      </w:tr>
      <w:tr w:rsidR="00A714FD" w:rsidTr="0095777E">
        <w:trPr>
          <w:cnfStyle w:val="000000100000" w:firstRow="0" w:lastRow="0" w:firstColumn="0" w:lastColumn="0" w:oddVBand="0" w:evenVBand="0" w:oddHBand="1" w:evenHBand="0" w:firstRowFirstColumn="0" w:firstRowLastColumn="0" w:lastRowFirstColumn="0" w:lastRowLastColumn="0"/>
          <w:trHeight w:val="576"/>
          <w:jc w:val="center"/>
        </w:trPr>
        <w:tc>
          <w:tcPr>
            <w:cnfStyle w:val="001000000000" w:firstRow="0" w:lastRow="0" w:firstColumn="1" w:lastColumn="0" w:oddVBand="0" w:evenVBand="0" w:oddHBand="0" w:evenHBand="0" w:firstRowFirstColumn="0" w:firstRowLastColumn="0" w:lastRowFirstColumn="0" w:lastRowLastColumn="0"/>
            <w:tcW w:w="4320" w:type="dxa"/>
          </w:tcPr>
          <w:p w:rsidR="00A714FD" w:rsidRDefault="00A714FD" w:rsidP="0095777E">
            <w:pPr>
              <w:pStyle w:val="NormalWeb"/>
              <w:spacing w:before="120" w:beforeAutospacing="0" w:after="120" w:afterAutospacing="0" w:line="360" w:lineRule="auto"/>
              <w:jc w:val="center"/>
              <w:rPr>
                <w:rFonts w:ascii="Verdana" w:hAnsi="Verdana" w:cs="Arial"/>
                <w:color w:val="202122"/>
              </w:rPr>
            </w:pPr>
            <w:r>
              <w:rPr>
                <w:rFonts w:ascii="Verdana" w:hAnsi="Verdana" w:cs="Arial"/>
                <w:color w:val="202122"/>
              </w:rPr>
              <w:t>Australia</w:t>
            </w:r>
          </w:p>
        </w:tc>
        <w:tc>
          <w:tcPr>
            <w:tcW w:w="4320" w:type="dxa"/>
          </w:tcPr>
          <w:p w:rsidR="00A714FD" w:rsidRDefault="00A714FD" w:rsidP="0095777E">
            <w:pPr>
              <w:pStyle w:val="NormalWeb"/>
              <w:spacing w:before="120" w:beforeAutospacing="0" w:after="120" w:afterAutospacing="0" w:line="360" w:lineRule="auto"/>
              <w:jc w:val="center"/>
              <w:cnfStyle w:val="000000100000" w:firstRow="0" w:lastRow="0" w:firstColumn="0" w:lastColumn="0" w:oddVBand="0" w:evenVBand="0" w:oddHBand="1" w:evenHBand="0" w:firstRowFirstColumn="0" w:firstRowLastColumn="0" w:lastRowFirstColumn="0" w:lastRowLastColumn="0"/>
              <w:rPr>
                <w:rFonts w:ascii="Verdana" w:hAnsi="Verdana" w:cs="Arial"/>
                <w:color w:val="202122"/>
              </w:rPr>
            </w:pPr>
            <w:r>
              <w:rPr>
                <w:rFonts w:ascii="Verdana" w:hAnsi="Verdana" w:cs="Arial"/>
                <w:color w:val="202122"/>
              </w:rPr>
              <w:t>-2.2</w:t>
            </w:r>
          </w:p>
        </w:tc>
      </w:tr>
      <w:tr w:rsidR="00A714FD" w:rsidTr="0095777E">
        <w:trPr>
          <w:trHeight w:val="576"/>
          <w:jc w:val="center"/>
        </w:trPr>
        <w:tc>
          <w:tcPr>
            <w:cnfStyle w:val="001000000000" w:firstRow="0" w:lastRow="0" w:firstColumn="1" w:lastColumn="0" w:oddVBand="0" w:evenVBand="0" w:oddHBand="0" w:evenHBand="0" w:firstRowFirstColumn="0" w:firstRowLastColumn="0" w:lastRowFirstColumn="0" w:lastRowLastColumn="0"/>
            <w:tcW w:w="4320" w:type="dxa"/>
          </w:tcPr>
          <w:p w:rsidR="00A714FD" w:rsidRDefault="00A714FD" w:rsidP="0095777E">
            <w:pPr>
              <w:pStyle w:val="NormalWeb"/>
              <w:spacing w:before="120" w:beforeAutospacing="0" w:after="120" w:afterAutospacing="0" w:line="360" w:lineRule="auto"/>
              <w:jc w:val="center"/>
              <w:rPr>
                <w:rFonts w:ascii="Verdana" w:hAnsi="Verdana" w:cs="Arial"/>
                <w:color w:val="202122"/>
              </w:rPr>
            </w:pPr>
            <w:r>
              <w:rPr>
                <w:rFonts w:ascii="Verdana" w:hAnsi="Verdana" w:cs="Arial"/>
                <w:color w:val="202122"/>
              </w:rPr>
              <w:t>France</w:t>
            </w:r>
          </w:p>
        </w:tc>
        <w:tc>
          <w:tcPr>
            <w:tcW w:w="4320" w:type="dxa"/>
          </w:tcPr>
          <w:p w:rsidR="00A714FD" w:rsidRDefault="00A714FD" w:rsidP="0095777E">
            <w:pPr>
              <w:pStyle w:val="NormalWeb"/>
              <w:spacing w:before="120" w:beforeAutospacing="0" w:after="120" w:afterAutospacing="0" w:line="360" w:lineRule="auto"/>
              <w:jc w:val="center"/>
              <w:cnfStyle w:val="000000000000" w:firstRow="0" w:lastRow="0" w:firstColumn="0" w:lastColumn="0" w:oddVBand="0" w:evenVBand="0" w:oddHBand="0" w:evenHBand="0" w:firstRowFirstColumn="0" w:firstRowLastColumn="0" w:lastRowFirstColumn="0" w:lastRowLastColumn="0"/>
              <w:rPr>
                <w:rFonts w:ascii="Verdana" w:hAnsi="Verdana" w:cs="Arial"/>
                <w:color w:val="202122"/>
              </w:rPr>
            </w:pPr>
            <w:r>
              <w:rPr>
                <w:rFonts w:ascii="Verdana" w:hAnsi="Verdana" w:cs="Arial"/>
                <w:color w:val="202122"/>
              </w:rPr>
              <w:t>-2.3</w:t>
            </w:r>
          </w:p>
        </w:tc>
      </w:tr>
      <w:tr w:rsidR="00A714FD" w:rsidTr="0095777E">
        <w:trPr>
          <w:cnfStyle w:val="000000100000" w:firstRow="0" w:lastRow="0" w:firstColumn="0" w:lastColumn="0" w:oddVBand="0" w:evenVBand="0" w:oddHBand="1" w:evenHBand="0" w:firstRowFirstColumn="0" w:firstRowLastColumn="0" w:lastRowFirstColumn="0" w:lastRowLastColumn="0"/>
          <w:trHeight w:val="576"/>
          <w:jc w:val="center"/>
        </w:trPr>
        <w:tc>
          <w:tcPr>
            <w:cnfStyle w:val="001000000000" w:firstRow="0" w:lastRow="0" w:firstColumn="1" w:lastColumn="0" w:oddVBand="0" w:evenVBand="0" w:oddHBand="0" w:evenHBand="0" w:firstRowFirstColumn="0" w:firstRowLastColumn="0" w:lastRowFirstColumn="0" w:lastRowLastColumn="0"/>
            <w:tcW w:w="4320" w:type="dxa"/>
          </w:tcPr>
          <w:p w:rsidR="00A714FD" w:rsidRDefault="00A714FD" w:rsidP="0095777E">
            <w:pPr>
              <w:pStyle w:val="NormalWeb"/>
              <w:spacing w:before="120" w:beforeAutospacing="0" w:after="120" w:afterAutospacing="0" w:line="360" w:lineRule="auto"/>
              <w:jc w:val="center"/>
              <w:rPr>
                <w:rFonts w:ascii="Verdana" w:hAnsi="Verdana" w:cs="Arial"/>
                <w:color w:val="202122"/>
              </w:rPr>
            </w:pPr>
            <w:r>
              <w:rPr>
                <w:rFonts w:ascii="Verdana" w:hAnsi="Verdana" w:cs="Arial"/>
                <w:color w:val="202122"/>
              </w:rPr>
              <w:t>Canada</w:t>
            </w:r>
          </w:p>
        </w:tc>
        <w:tc>
          <w:tcPr>
            <w:tcW w:w="4320" w:type="dxa"/>
          </w:tcPr>
          <w:p w:rsidR="00A714FD" w:rsidRDefault="00A714FD" w:rsidP="0095777E">
            <w:pPr>
              <w:pStyle w:val="NormalWeb"/>
              <w:spacing w:before="120" w:beforeAutospacing="0" w:after="120" w:afterAutospacing="0" w:line="360" w:lineRule="auto"/>
              <w:jc w:val="center"/>
              <w:cnfStyle w:val="000000100000" w:firstRow="0" w:lastRow="0" w:firstColumn="0" w:lastColumn="0" w:oddVBand="0" w:evenVBand="0" w:oddHBand="1" w:evenHBand="0" w:firstRowFirstColumn="0" w:firstRowLastColumn="0" w:lastRowFirstColumn="0" w:lastRowLastColumn="0"/>
              <w:rPr>
                <w:rFonts w:ascii="Verdana" w:hAnsi="Verdana" w:cs="Arial"/>
                <w:color w:val="202122"/>
              </w:rPr>
            </w:pPr>
            <w:r>
              <w:rPr>
                <w:rFonts w:ascii="Verdana" w:hAnsi="Verdana" w:cs="Arial"/>
                <w:color w:val="202122"/>
              </w:rPr>
              <w:t>-2.9</w:t>
            </w:r>
          </w:p>
        </w:tc>
      </w:tr>
      <w:tr w:rsidR="00A714FD" w:rsidTr="0095777E">
        <w:trPr>
          <w:trHeight w:val="576"/>
          <w:jc w:val="center"/>
        </w:trPr>
        <w:tc>
          <w:tcPr>
            <w:cnfStyle w:val="001000000000" w:firstRow="0" w:lastRow="0" w:firstColumn="1" w:lastColumn="0" w:oddVBand="0" w:evenVBand="0" w:oddHBand="0" w:evenHBand="0" w:firstRowFirstColumn="0" w:firstRowLastColumn="0" w:lastRowFirstColumn="0" w:lastRowLastColumn="0"/>
            <w:tcW w:w="4320" w:type="dxa"/>
          </w:tcPr>
          <w:p w:rsidR="00A714FD" w:rsidRDefault="00A714FD" w:rsidP="0095777E">
            <w:pPr>
              <w:pStyle w:val="NormalWeb"/>
              <w:spacing w:before="120" w:beforeAutospacing="0" w:after="120" w:afterAutospacing="0" w:line="360" w:lineRule="auto"/>
              <w:jc w:val="center"/>
              <w:rPr>
                <w:rFonts w:ascii="Verdana" w:hAnsi="Verdana" w:cs="Arial"/>
                <w:color w:val="202122"/>
              </w:rPr>
            </w:pPr>
            <w:r>
              <w:rPr>
                <w:rFonts w:ascii="Verdana" w:hAnsi="Verdana" w:cs="Arial"/>
                <w:color w:val="202122"/>
              </w:rPr>
              <w:t>Mexico</w:t>
            </w:r>
          </w:p>
        </w:tc>
        <w:tc>
          <w:tcPr>
            <w:tcW w:w="4320" w:type="dxa"/>
          </w:tcPr>
          <w:p w:rsidR="00A714FD" w:rsidRDefault="00A714FD" w:rsidP="0095777E">
            <w:pPr>
              <w:pStyle w:val="NormalWeb"/>
              <w:spacing w:before="120" w:beforeAutospacing="0" w:after="120" w:afterAutospacing="0" w:line="360" w:lineRule="auto"/>
              <w:jc w:val="center"/>
              <w:cnfStyle w:val="000000000000" w:firstRow="0" w:lastRow="0" w:firstColumn="0" w:lastColumn="0" w:oddVBand="0" w:evenVBand="0" w:oddHBand="0" w:evenHBand="0" w:firstRowFirstColumn="0" w:firstRowLastColumn="0" w:lastRowFirstColumn="0" w:lastRowLastColumn="0"/>
              <w:rPr>
                <w:rFonts w:ascii="Verdana" w:hAnsi="Verdana" w:cs="Arial"/>
                <w:color w:val="202122"/>
              </w:rPr>
            </w:pPr>
            <w:r>
              <w:rPr>
                <w:rFonts w:ascii="Verdana" w:hAnsi="Verdana" w:cs="Arial"/>
                <w:color w:val="202122"/>
              </w:rPr>
              <w:t>-3.0</w:t>
            </w:r>
          </w:p>
        </w:tc>
      </w:tr>
      <w:tr w:rsidR="00A714FD" w:rsidTr="0095777E">
        <w:trPr>
          <w:cnfStyle w:val="000000100000" w:firstRow="0" w:lastRow="0" w:firstColumn="0" w:lastColumn="0" w:oddVBand="0" w:evenVBand="0" w:oddHBand="1" w:evenHBand="0" w:firstRowFirstColumn="0" w:firstRowLastColumn="0" w:lastRowFirstColumn="0" w:lastRowLastColumn="0"/>
          <w:trHeight w:val="576"/>
          <w:jc w:val="center"/>
        </w:trPr>
        <w:tc>
          <w:tcPr>
            <w:cnfStyle w:val="001000000000" w:firstRow="0" w:lastRow="0" w:firstColumn="1" w:lastColumn="0" w:oddVBand="0" w:evenVBand="0" w:oddHBand="0" w:evenHBand="0" w:firstRowFirstColumn="0" w:firstRowLastColumn="0" w:lastRowFirstColumn="0" w:lastRowLastColumn="0"/>
            <w:tcW w:w="4320" w:type="dxa"/>
          </w:tcPr>
          <w:p w:rsidR="00A714FD" w:rsidRDefault="00A714FD" w:rsidP="0095777E">
            <w:pPr>
              <w:pStyle w:val="NormalWeb"/>
              <w:spacing w:before="120" w:beforeAutospacing="0" w:after="120" w:afterAutospacing="0" w:line="360" w:lineRule="auto"/>
              <w:jc w:val="center"/>
              <w:rPr>
                <w:rFonts w:ascii="Verdana" w:hAnsi="Verdana" w:cs="Arial"/>
                <w:color w:val="202122"/>
              </w:rPr>
            </w:pPr>
            <w:r>
              <w:rPr>
                <w:rFonts w:ascii="Verdana" w:hAnsi="Verdana" w:cs="Arial"/>
                <w:color w:val="202122"/>
              </w:rPr>
              <w:t>United States</w:t>
            </w:r>
          </w:p>
        </w:tc>
        <w:tc>
          <w:tcPr>
            <w:tcW w:w="4320" w:type="dxa"/>
          </w:tcPr>
          <w:p w:rsidR="00A714FD" w:rsidRDefault="00A714FD" w:rsidP="0095777E">
            <w:pPr>
              <w:pStyle w:val="NormalWeb"/>
              <w:spacing w:before="120" w:beforeAutospacing="0" w:after="120" w:afterAutospacing="0" w:line="360" w:lineRule="auto"/>
              <w:jc w:val="center"/>
              <w:cnfStyle w:val="000000100000" w:firstRow="0" w:lastRow="0" w:firstColumn="0" w:lastColumn="0" w:oddVBand="0" w:evenVBand="0" w:oddHBand="1" w:evenHBand="0" w:firstRowFirstColumn="0" w:firstRowLastColumn="0" w:lastRowFirstColumn="0" w:lastRowLastColumn="0"/>
              <w:rPr>
                <w:rFonts w:ascii="Verdana" w:hAnsi="Verdana" w:cs="Arial"/>
                <w:color w:val="202122"/>
              </w:rPr>
            </w:pPr>
            <w:r>
              <w:rPr>
                <w:rFonts w:ascii="Verdana" w:hAnsi="Verdana" w:cs="Arial"/>
                <w:color w:val="202122"/>
              </w:rPr>
              <w:t>-3.3</w:t>
            </w:r>
          </w:p>
        </w:tc>
      </w:tr>
      <w:tr w:rsidR="00A714FD" w:rsidTr="0095777E">
        <w:trPr>
          <w:trHeight w:val="576"/>
          <w:jc w:val="center"/>
        </w:trPr>
        <w:tc>
          <w:tcPr>
            <w:cnfStyle w:val="001000000000" w:firstRow="0" w:lastRow="0" w:firstColumn="1" w:lastColumn="0" w:oddVBand="0" w:evenVBand="0" w:oddHBand="0" w:evenHBand="0" w:firstRowFirstColumn="0" w:firstRowLastColumn="0" w:lastRowFirstColumn="0" w:lastRowLastColumn="0"/>
            <w:tcW w:w="4320" w:type="dxa"/>
          </w:tcPr>
          <w:p w:rsidR="00A714FD" w:rsidRDefault="00A714FD" w:rsidP="0095777E">
            <w:pPr>
              <w:pStyle w:val="NormalWeb"/>
              <w:spacing w:before="120" w:beforeAutospacing="0" w:after="120" w:afterAutospacing="0" w:line="360" w:lineRule="auto"/>
              <w:jc w:val="center"/>
              <w:rPr>
                <w:rFonts w:ascii="Verdana" w:hAnsi="Verdana" w:cs="Arial"/>
                <w:color w:val="202122"/>
              </w:rPr>
            </w:pPr>
            <w:r>
              <w:rPr>
                <w:rFonts w:ascii="Verdana" w:hAnsi="Verdana" w:cs="Arial"/>
                <w:color w:val="202122"/>
              </w:rPr>
              <w:t>India</w:t>
            </w:r>
          </w:p>
        </w:tc>
        <w:tc>
          <w:tcPr>
            <w:tcW w:w="4320" w:type="dxa"/>
          </w:tcPr>
          <w:p w:rsidR="00A714FD" w:rsidRDefault="00A714FD" w:rsidP="0095777E">
            <w:pPr>
              <w:pStyle w:val="NormalWeb"/>
              <w:spacing w:before="120" w:beforeAutospacing="0" w:after="120" w:afterAutospacing="0" w:line="360" w:lineRule="auto"/>
              <w:jc w:val="center"/>
              <w:cnfStyle w:val="000000000000" w:firstRow="0" w:lastRow="0" w:firstColumn="0" w:lastColumn="0" w:oddVBand="0" w:evenVBand="0" w:oddHBand="0" w:evenHBand="0" w:firstRowFirstColumn="0" w:firstRowLastColumn="0" w:lastRowFirstColumn="0" w:lastRowLastColumn="0"/>
              <w:rPr>
                <w:rFonts w:ascii="Verdana" w:hAnsi="Verdana" w:cs="Arial"/>
                <w:color w:val="202122"/>
              </w:rPr>
            </w:pPr>
            <w:r>
              <w:rPr>
                <w:rFonts w:ascii="Verdana" w:hAnsi="Verdana" w:cs="Arial"/>
                <w:color w:val="202122"/>
              </w:rPr>
              <w:t>-4.4</w:t>
            </w:r>
          </w:p>
        </w:tc>
      </w:tr>
      <w:tr w:rsidR="00A714FD" w:rsidTr="0095777E">
        <w:trPr>
          <w:cnfStyle w:val="000000100000" w:firstRow="0" w:lastRow="0" w:firstColumn="0" w:lastColumn="0" w:oddVBand="0" w:evenVBand="0" w:oddHBand="1" w:evenHBand="0" w:firstRowFirstColumn="0" w:firstRowLastColumn="0" w:lastRowFirstColumn="0" w:lastRowLastColumn="0"/>
          <w:trHeight w:val="576"/>
          <w:jc w:val="center"/>
        </w:trPr>
        <w:tc>
          <w:tcPr>
            <w:cnfStyle w:val="001000000000" w:firstRow="0" w:lastRow="0" w:firstColumn="1" w:lastColumn="0" w:oddVBand="0" w:evenVBand="0" w:oddHBand="0" w:evenHBand="0" w:firstRowFirstColumn="0" w:firstRowLastColumn="0" w:lastRowFirstColumn="0" w:lastRowLastColumn="0"/>
            <w:tcW w:w="4320" w:type="dxa"/>
          </w:tcPr>
          <w:p w:rsidR="00A714FD" w:rsidRDefault="00A714FD" w:rsidP="0095777E">
            <w:pPr>
              <w:pStyle w:val="NormalWeb"/>
              <w:spacing w:before="120" w:beforeAutospacing="0" w:after="120" w:afterAutospacing="0" w:line="360" w:lineRule="auto"/>
              <w:jc w:val="center"/>
              <w:rPr>
                <w:rFonts w:ascii="Verdana" w:hAnsi="Verdana" w:cs="Arial"/>
                <w:color w:val="202122"/>
              </w:rPr>
            </w:pPr>
            <w:r>
              <w:rPr>
                <w:rFonts w:ascii="Verdana" w:hAnsi="Verdana" w:cs="Arial"/>
                <w:color w:val="202122"/>
              </w:rPr>
              <w:t>Turkey</w:t>
            </w:r>
          </w:p>
        </w:tc>
        <w:tc>
          <w:tcPr>
            <w:tcW w:w="4320" w:type="dxa"/>
          </w:tcPr>
          <w:p w:rsidR="00A714FD" w:rsidRDefault="00A714FD" w:rsidP="0095777E">
            <w:pPr>
              <w:pStyle w:val="NormalWeb"/>
              <w:spacing w:before="120" w:beforeAutospacing="0" w:after="120" w:afterAutospacing="0" w:line="360" w:lineRule="auto"/>
              <w:jc w:val="center"/>
              <w:cnfStyle w:val="000000100000" w:firstRow="0" w:lastRow="0" w:firstColumn="0" w:lastColumn="0" w:oddVBand="0" w:evenVBand="0" w:oddHBand="1" w:evenHBand="0" w:firstRowFirstColumn="0" w:firstRowLastColumn="0" w:lastRowFirstColumn="0" w:lastRowLastColumn="0"/>
              <w:rPr>
                <w:rFonts w:ascii="Verdana" w:hAnsi="Verdana" w:cs="Arial"/>
                <w:color w:val="202122"/>
              </w:rPr>
            </w:pPr>
            <w:r>
              <w:rPr>
                <w:rFonts w:ascii="Verdana" w:hAnsi="Verdana" w:cs="Arial"/>
                <w:color w:val="202122"/>
              </w:rPr>
              <w:t>-4.6</w:t>
            </w:r>
          </w:p>
        </w:tc>
      </w:tr>
      <w:tr w:rsidR="00A714FD" w:rsidTr="0095777E">
        <w:trPr>
          <w:trHeight w:val="576"/>
          <w:jc w:val="center"/>
        </w:trPr>
        <w:tc>
          <w:tcPr>
            <w:cnfStyle w:val="001000000000" w:firstRow="0" w:lastRow="0" w:firstColumn="1" w:lastColumn="0" w:oddVBand="0" w:evenVBand="0" w:oddHBand="0" w:evenHBand="0" w:firstRowFirstColumn="0" w:firstRowLastColumn="0" w:lastRowFirstColumn="0" w:lastRowLastColumn="0"/>
            <w:tcW w:w="4320" w:type="dxa"/>
          </w:tcPr>
          <w:p w:rsidR="00A714FD" w:rsidRDefault="00A714FD" w:rsidP="0095777E">
            <w:pPr>
              <w:pStyle w:val="NormalWeb"/>
              <w:spacing w:before="120" w:beforeAutospacing="0" w:after="120" w:afterAutospacing="0" w:line="360" w:lineRule="auto"/>
              <w:jc w:val="center"/>
              <w:rPr>
                <w:rFonts w:ascii="Verdana" w:hAnsi="Verdana" w:cs="Arial"/>
                <w:color w:val="202122"/>
              </w:rPr>
            </w:pPr>
            <w:r>
              <w:rPr>
                <w:rFonts w:ascii="Verdana" w:hAnsi="Verdana" w:cs="Arial"/>
                <w:color w:val="202122"/>
              </w:rPr>
              <w:t>Saudi Arabia</w:t>
            </w:r>
          </w:p>
        </w:tc>
        <w:tc>
          <w:tcPr>
            <w:tcW w:w="4320" w:type="dxa"/>
          </w:tcPr>
          <w:p w:rsidR="00A714FD" w:rsidRDefault="00A714FD" w:rsidP="0095777E">
            <w:pPr>
              <w:pStyle w:val="NormalWeb"/>
              <w:spacing w:before="120" w:beforeAutospacing="0" w:after="120" w:afterAutospacing="0" w:line="360" w:lineRule="auto"/>
              <w:jc w:val="center"/>
              <w:cnfStyle w:val="000000000000" w:firstRow="0" w:lastRow="0" w:firstColumn="0" w:lastColumn="0" w:oddVBand="0" w:evenVBand="0" w:oddHBand="0" w:evenHBand="0" w:firstRowFirstColumn="0" w:firstRowLastColumn="0" w:lastRowFirstColumn="0" w:lastRowLastColumn="0"/>
              <w:rPr>
                <w:rFonts w:ascii="Verdana" w:hAnsi="Verdana" w:cs="Arial"/>
                <w:color w:val="202122"/>
              </w:rPr>
            </w:pPr>
            <w:r>
              <w:rPr>
                <w:rFonts w:ascii="Verdana" w:hAnsi="Verdana" w:cs="Arial"/>
                <w:color w:val="202122"/>
              </w:rPr>
              <w:t>-7.2</w:t>
            </w:r>
          </w:p>
        </w:tc>
      </w:tr>
      <w:tr w:rsidR="00A714FD" w:rsidTr="0095777E">
        <w:trPr>
          <w:cnfStyle w:val="000000100000" w:firstRow="0" w:lastRow="0" w:firstColumn="0" w:lastColumn="0" w:oddVBand="0" w:evenVBand="0" w:oddHBand="1" w:evenHBand="0" w:firstRowFirstColumn="0" w:firstRowLastColumn="0" w:lastRowFirstColumn="0" w:lastRowLastColumn="0"/>
          <w:trHeight w:val="576"/>
          <w:jc w:val="center"/>
        </w:trPr>
        <w:tc>
          <w:tcPr>
            <w:cnfStyle w:val="001000000000" w:firstRow="0" w:lastRow="0" w:firstColumn="1" w:lastColumn="0" w:oddVBand="0" w:evenVBand="0" w:oddHBand="0" w:evenHBand="0" w:firstRowFirstColumn="0" w:firstRowLastColumn="0" w:lastRowFirstColumn="0" w:lastRowLastColumn="0"/>
            <w:tcW w:w="4320" w:type="dxa"/>
          </w:tcPr>
          <w:p w:rsidR="00A714FD" w:rsidRDefault="00A714FD" w:rsidP="0095777E">
            <w:pPr>
              <w:pStyle w:val="NormalWeb"/>
              <w:spacing w:before="120" w:beforeAutospacing="0" w:after="120" w:afterAutospacing="0" w:line="360" w:lineRule="auto"/>
              <w:jc w:val="center"/>
              <w:rPr>
                <w:rFonts w:ascii="Verdana" w:hAnsi="Verdana" w:cs="Arial"/>
                <w:color w:val="202122"/>
              </w:rPr>
            </w:pPr>
            <w:r>
              <w:rPr>
                <w:rFonts w:ascii="Verdana" w:hAnsi="Verdana" w:cs="Arial"/>
                <w:color w:val="202122"/>
              </w:rPr>
              <w:t>South Africa</w:t>
            </w:r>
          </w:p>
        </w:tc>
        <w:tc>
          <w:tcPr>
            <w:tcW w:w="4320" w:type="dxa"/>
          </w:tcPr>
          <w:p w:rsidR="00A714FD" w:rsidRDefault="00A714FD" w:rsidP="0095777E">
            <w:pPr>
              <w:pStyle w:val="NormalWeb"/>
              <w:keepNext/>
              <w:spacing w:before="120" w:beforeAutospacing="0" w:after="120" w:afterAutospacing="0" w:line="360" w:lineRule="auto"/>
              <w:jc w:val="center"/>
              <w:cnfStyle w:val="000000100000" w:firstRow="0" w:lastRow="0" w:firstColumn="0" w:lastColumn="0" w:oddVBand="0" w:evenVBand="0" w:oddHBand="1" w:evenHBand="0" w:firstRowFirstColumn="0" w:firstRowLastColumn="0" w:lastRowFirstColumn="0" w:lastRowLastColumn="0"/>
              <w:rPr>
                <w:rFonts w:ascii="Verdana" w:hAnsi="Verdana" w:cs="Arial"/>
                <w:color w:val="202122"/>
              </w:rPr>
            </w:pPr>
            <w:r>
              <w:rPr>
                <w:rFonts w:ascii="Verdana" w:hAnsi="Verdana" w:cs="Arial"/>
                <w:color w:val="202122"/>
              </w:rPr>
              <w:t>-7.5</w:t>
            </w:r>
          </w:p>
        </w:tc>
      </w:tr>
      <w:tr w:rsidR="006160CA" w:rsidTr="0095777E">
        <w:trPr>
          <w:trHeight w:val="576"/>
          <w:jc w:val="center"/>
        </w:trPr>
        <w:tc>
          <w:tcPr>
            <w:cnfStyle w:val="001000000000" w:firstRow="0" w:lastRow="0" w:firstColumn="1" w:lastColumn="0" w:oddVBand="0" w:evenVBand="0" w:oddHBand="0" w:evenHBand="0" w:firstRowFirstColumn="0" w:firstRowLastColumn="0" w:lastRowFirstColumn="0" w:lastRowLastColumn="0"/>
            <w:tcW w:w="4320" w:type="dxa"/>
          </w:tcPr>
          <w:p w:rsidR="006160CA" w:rsidRPr="0095777E" w:rsidRDefault="008345EF" w:rsidP="006160CA">
            <w:pPr>
              <w:pStyle w:val="NormalWeb"/>
              <w:spacing w:before="120" w:beforeAutospacing="0" w:after="120" w:afterAutospacing="0" w:line="360" w:lineRule="auto"/>
              <w:jc w:val="right"/>
              <w:rPr>
                <w:rFonts w:ascii="Verdana" w:hAnsi="Verdana" w:cs="Arial"/>
                <w:color w:val="202122"/>
              </w:rPr>
            </w:pPr>
            <w:r w:rsidRPr="0095777E">
              <w:rPr>
                <w:rFonts w:ascii="Verdana" w:hAnsi="Verdana" w:cs="Arial"/>
                <w:color w:val="202122"/>
              </w:rPr>
              <w:t>Average</w:t>
            </w:r>
          </w:p>
        </w:tc>
        <w:tc>
          <w:tcPr>
            <w:tcW w:w="4320" w:type="dxa"/>
          </w:tcPr>
          <w:p w:rsidR="006160CA" w:rsidRPr="0095777E" w:rsidRDefault="008345EF" w:rsidP="008345EF">
            <w:pPr>
              <w:pStyle w:val="NormalWeb"/>
              <w:keepNext/>
              <w:spacing w:before="120" w:beforeAutospacing="0" w:after="120" w:afterAutospacing="0" w:line="360" w:lineRule="auto"/>
              <w:jc w:val="center"/>
              <w:cnfStyle w:val="000000000000" w:firstRow="0" w:lastRow="0" w:firstColumn="0" w:lastColumn="0" w:oddVBand="0" w:evenVBand="0" w:oddHBand="0" w:evenHBand="0" w:firstRowFirstColumn="0" w:firstRowLastColumn="0" w:lastRowFirstColumn="0" w:lastRowLastColumn="0"/>
              <w:rPr>
                <w:rFonts w:ascii="Verdana" w:hAnsi="Verdana" w:cs="Arial"/>
                <w:b/>
                <w:color w:val="202122"/>
              </w:rPr>
            </w:pPr>
            <w:r w:rsidRPr="0095777E">
              <w:rPr>
                <w:rFonts w:ascii="Verdana" w:hAnsi="Verdana" w:cs="Arial"/>
                <w:b/>
                <w:color w:val="202122"/>
              </w:rPr>
              <w:fldChar w:fldCharType="begin"/>
            </w:r>
            <w:r w:rsidRPr="0095777E">
              <w:rPr>
                <w:rFonts w:ascii="Verdana" w:hAnsi="Verdana" w:cs="Arial"/>
                <w:b/>
                <w:color w:val="202122"/>
              </w:rPr>
              <w:instrText xml:space="preserve"> =AVERAGE(ABOVE) \# "0.00" </w:instrText>
            </w:r>
            <w:r w:rsidRPr="0095777E">
              <w:rPr>
                <w:rFonts w:ascii="Verdana" w:hAnsi="Verdana" w:cs="Arial"/>
                <w:b/>
                <w:color w:val="202122"/>
              </w:rPr>
              <w:fldChar w:fldCharType="separate"/>
            </w:r>
            <w:r w:rsidRPr="0095777E">
              <w:rPr>
                <w:rFonts w:ascii="Verdana" w:hAnsi="Verdana" w:cs="Arial"/>
                <w:b/>
                <w:noProof/>
                <w:color w:val="202122"/>
              </w:rPr>
              <w:t>-0.79</w:t>
            </w:r>
            <w:r w:rsidRPr="0095777E">
              <w:rPr>
                <w:rFonts w:ascii="Verdana" w:hAnsi="Verdana" w:cs="Arial"/>
                <w:b/>
                <w:color w:val="202122"/>
              </w:rPr>
              <w:fldChar w:fldCharType="end"/>
            </w:r>
          </w:p>
        </w:tc>
      </w:tr>
    </w:tbl>
    <w:p w:rsidR="000F1682" w:rsidRPr="009C0DEF" w:rsidRDefault="00A714FD" w:rsidP="0095777E">
      <w:pPr>
        <w:pStyle w:val="Caption"/>
        <w:jc w:val="center"/>
        <w:rPr>
          <w:rFonts w:ascii="Verdana" w:hAnsi="Verdana" w:cs="Arial"/>
          <w:color w:val="202122"/>
        </w:rPr>
      </w:pPr>
      <w:r>
        <w:t xml:space="preserve">Table </w:t>
      </w:r>
      <w:fldSimple w:instr=" SEQ Table \* ARABIC ">
        <w:r>
          <w:rPr>
            <w:noProof/>
          </w:rPr>
          <w:t>1</w:t>
        </w:r>
      </w:fldSimple>
      <w:r>
        <w:t>:  G20 Trade Balance (% of GDP) - Year 2015</w:t>
      </w:r>
    </w:p>
    <w:p w:rsidR="00164FCB" w:rsidRPr="009C0DEF" w:rsidRDefault="00164FCB" w:rsidP="009C0DEF">
      <w:pPr>
        <w:spacing w:line="360" w:lineRule="auto"/>
        <w:ind w:firstLine="864"/>
        <w:jc w:val="both"/>
        <w:rPr>
          <w:rFonts w:ascii="Verdana" w:hAnsi="Verdana"/>
          <w:sz w:val="24"/>
          <w:szCs w:val="24"/>
        </w:rPr>
      </w:pPr>
    </w:p>
    <w:sectPr w:rsidR="00164FCB" w:rsidRPr="009C0DEF" w:rsidSect="009C0DEF">
      <w:headerReference w:type="even" r:id="rId9"/>
      <w:headerReference w:type="default" r:id="rId10"/>
      <w:footerReference w:type="even" r:id="rId11"/>
      <w:footerReference w:type="default" r:id="rId12"/>
      <w:headerReference w:type="first" r:id="rId13"/>
      <w:footerReference w:type="first" r:id="rId14"/>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0DEF" w:rsidRDefault="009C0DEF" w:rsidP="009C0DEF">
      <w:pPr>
        <w:spacing w:after="0" w:line="240" w:lineRule="auto"/>
      </w:pPr>
      <w:r>
        <w:separator/>
      </w:r>
    </w:p>
  </w:endnote>
  <w:endnote w:type="continuationSeparator" w:id="0">
    <w:p w:rsidR="009C0DEF" w:rsidRDefault="009C0DEF" w:rsidP="009C0D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Elephant">
    <w:panose1 w:val="02020904090505020303"/>
    <w:charset w:val="00"/>
    <w:family w:val="roman"/>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BE1" w:rsidRDefault="00A06B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page" w:horzAnchor="page" w:tblpXSpec="right" w:tblpYSpec="bottom"/>
      <w:tblW w:w="281" w:type="pct"/>
      <w:tblLook w:val="04A0" w:firstRow="1" w:lastRow="0" w:firstColumn="1" w:lastColumn="0" w:noHBand="0" w:noVBand="1"/>
    </w:tblPr>
    <w:tblGrid>
      <w:gridCol w:w="587"/>
    </w:tblGrid>
    <w:tr w:rsidR="009C0DEF">
      <w:trPr>
        <w:trHeight w:val="10166"/>
      </w:trPr>
      <w:tc>
        <w:tcPr>
          <w:tcW w:w="498" w:type="dxa"/>
          <w:tcBorders>
            <w:bottom w:val="single" w:sz="4" w:space="0" w:color="auto"/>
          </w:tcBorders>
          <w:textDirection w:val="btLr"/>
        </w:tcPr>
        <w:p w:rsidR="009C0DEF" w:rsidRDefault="009C0DEF">
          <w:pPr>
            <w:pStyle w:val="Header"/>
            <w:ind w:left="113" w:right="113"/>
          </w:pPr>
          <w:r>
            <w:rPr>
              <w:color w:val="4F81BD" w:themeColor="accent1"/>
            </w:rPr>
            <w:t xml:space="preserve">Chapter: </w:t>
          </w:r>
          <w:r>
            <w:fldChar w:fldCharType="begin"/>
          </w:r>
          <w:r>
            <w:instrText xml:space="preserve"> STYLEREF  "1"  </w:instrText>
          </w:r>
          <w:r>
            <w:fldChar w:fldCharType="separate"/>
          </w:r>
          <w:r w:rsidR="00E16971">
            <w:rPr>
              <w:b/>
              <w:bCs/>
              <w:noProof/>
            </w:rPr>
            <w:t>Error! No text of specified style in document.</w:t>
          </w:r>
          <w:r>
            <w:rPr>
              <w:noProof/>
            </w:rPr>
            <w:fldChar w:fldCharType="end"/>
          </w:r>
        </w:p>
      </w:tc>
    </w:tr>
    <w:tr w:rsidR="009C0DEF">
      <w:tc>
        <w:tcPr>
          <w:tcW w:w="498" w:type="dxa"/>
          <w:tcBorders>
            <w:top w:val="single" w:sz="4" w:space="0" w:color="auto"/>
          </w:tcBorders>
        </w:tcPr>
        <w:p w:rsidR="009C0DEF" w:rsidRDefault="009C0DEF">
          <w:pPr>
            <w:pStyle w:val="Footer"/>
            <w:rPr>
              <w14:numForm w14:val="lining"/>
            </w:rPr>
          </w:pPr>
          <w:r>
            <w:rPr>
              <w14:glow w14:rad="38100">
                <w14:schemeClr w14:val="accent1">
                  <w14:alpha w14:val="60000"/>
                </w14:schemeClr>
              </w14:glow>
              <w14:numForm w14:val="lining"/>
            </w:rPr>
            <w:fldChar w:fldCharType="begin"/>
          </w:r>
          <w:r>
            <w:rPr>
              <w14:glow w14:rad="38100">
                <w14:schemeClr w14:val="accent1">
                  <w14:alpha w14:val="60000"/>
                </w14:schemeClr>
              </w14:glow>
              <w14:numForm w14:val="lining"/>
            </w:rPr>
            <w:instrText xml:space="preserve"> PAGE   \* MERGEFORMAT </w:instrText>
          </w:r>
          <w:r>
            <w:rPr>
              <w14:glow w14:rad="38100">
                <w14:schemeClr w14:val="accent1">
                  <w14:alpha w14:val="60000"/>
                </w14:schemeClr>
              </w14:glow>
              <w14:numForm w14:val="lining"/>
            </w:rPr>
            <w:fldChar w:fldCharType="separate"/>
          </w:r>
          <w:r w:rsidR="00E16971" w:rsidRPr="00E16971">
            <w:rPr>
              <w:noProof/>
              <w:color w:val="4F81BD" w:themeColor="accent1"/>
              <w:sz w:val="40"/>
              <w:szCs w:val="40"/>
              <w14:glow w14:rad="38100">
                <w14:schemeClr w14:val="accent1">
                  <w14:alpha w14:val="60000"/>
                </w14:schemeClr>
              </w14:glow>
              <w14:numForm w14:val="lining"/>
            </w:rPr>
            <w:t>1</w:t>
          </w:r>
          <w:r>
            <w:rPr>
              <w:noProof/>
              <w:color w:val="4F81BD" w:themeColor="accent1"/>
              <w:sz w:val="40"/>
              <w:szCs w:val="40"/>
              <w14:glow w14:rad="38100">
                <w14:schemeClr w14:val="accent1">
                  <w14:alpha w14:val="60000"/>
                </w14:schemeClr>
              </w14:glow>
              <w14:numForm w14:val="lining"/>
            </w:rPr>
            <w:fldChar w:fldCharType="end"/>
          </w:r>
        </w:p>
      </w:tc>
    </w:tr>
    <w:tr w:rsidR="009C0DEF">
      <w:trPr>
        <w:trHeight w:val="768"/>
      </w:trPr>
      <w:tc>
        <w:tcPr>
          <w:tcW w:w="498" w:type="dxa"/>
        </w:tcPr>
        <w:p w:rsidR="009C0DEF" w:rsidRDefault="009C0DEF">
          <w:pPr>
            <w:pStyle w:val="Header"/>
          </w:pPr>
        </w:p>
      </w:tc>
    </w:tr>
  </w:tbl>
  <w:p w:rsidR="009C0DEF" w:rsidRDefault="009C0DE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BE1" w:rsidRDefault="00A06B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0DEF" w:rsidRDefault="009C0DEF" w:rsidP="009C0DEF">
      <w:pPr>
        <w:spacing w:after="0" w:line="240" w:lineRule="auto"/>
      </w:pPr>
      <w:r>
        <w:separator/>
      </w:r>
    </w:p>
  </w:footnote>
  <w:footnote w:type="continuationSeparator" w:id="0">
    <w:p w:rsidR="009C0DEF" w:rsidRDefault="009C0DEF" w:rsidP="009C0D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BE1" w:rsidRDefault="008D12B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0348063" o:spid="_x0000_s2050" type="#_x0000_t136" style="position:absolute;margin-left:0;margin-top:0;width:316.5pt;height:91.5pt;rotation:315;z-index:-251655168;mso-position-horizontal:center;mso-position-horizontal-relative:margin;mso-position-vertical:center;mso-position-vertical-relative:margin" o:allowincell="f" fillcolor="#7030a0" stroked="f">
          <v:fill opacity=".5"/>
          <v:textpath style="font-family:&quot;Times New Roman&quot;;font-size:80pt" string="SAMP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DEF" w:rsidRPr="009C0DEF" w:rsidRDefault="008D12B1" w:rsidP="009C0DEF">
    <w:pPr>
      <w:pStyle w:val="Header"/>
      <w:jc w:val="right"/>
      <w:rPr>
        <w:rFonts w:ascii="Elephant" w:hAnsi="Elephant"/>
        <w:sz w:val="48"/>
        <w:szCs w:val="48"/>
        <w:lang w:val="tr-TR"/>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0348064" o:spid="_x0000_s2051" type="#_x0000_t136" style="position:absolute;left:0;text-align:left;margin-left:0;margin-top:0;width:316.5pt;height:91.5pt;rotation:315;z-index:-251653120;mso-position-horizontal:center;mso-position-horizontal-relative:margin;mso-position-vertical:center;mso-position-vertical-relative:margin" o:allowincell="f" fillcolor="#7030a0" stroked="f">
          <v:fill opacity=".5"/>
          <v:textpath style="font-family:&quot;Times New Roman&quot;;font-size:80pt" string="SAMPLE"/>
          <w10:wrap anchorx="margin" anchory="margin"/>
        </v:shape>
      </w:pict>
    </w:r>
    <w:r w:rsidR="009C0DEF" w:rsidRPr="009C0DEF">
      <w:rPr>
        <w:rFonts w:ascii="Elephant" w:hAnsi="Elephant"/>
        <w:sz w:val="48"/>
        <w:szCs w:val="48"/>
        <w:lang w:val="tr-TR"/>
      </w:rPr>
      <w:t>What is trade deficit?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BE1" w:rsidRDefault="008D12B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0348062" o:spid="_x0000_s2049" type="#_x0000_t136" style="position:absolute;margin-left:0;margin-top:0;width:316.5pt;height:91.5pt;rotation:315;z-index:-251657216;mso-position-horizontal:center;mso-position-horizontal-relative:margin;mso-position-vertical:center;mso-position-vertical-relative:margin" o:allowincell="f" fillcolor="#7030a0" stroked="f">
          <v:fill opacity=".5"/>
          <v:textpath style="font-family:&quot;Times New Roman&quot;;font-size:80pt" string="SAMPLE"/>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FCB"/>
    <w:rsid w:val="000606DF"/>
    <w:rsid w:val="00074A8C"/>
    <w:rsid w:val="000F1682"/>
    <w:rsid w:val="00164FCB"/>
    <w:rsid w:val="00170039"/>
    <w:rsid w:val="0021732D"/>
    <w:rsid w:val="003E76E8"/>
    <w:rsid w:val="00530CDB"/>
    <w:rsid w:val="00575411"/>
    <w:rsid w:val="006160CA"/>
    <w:rsid w:val="00685068"/>
    <w:rsid w:val="007C627B"/>
    <w:rsid w:val="008345EF"/>
    <w:rsid w:val="008F5CE9"/>
    <w:rsid w:val="0095777E"/>
    <w:rsid w:val="009C0DEF"/>
    <w:rsid w:val="009D1CE8"/>
    <w:rsid w:val="00A06BE1"/>
    <w:rsid w:val="00A714FD"/>
    <w:rsid w:val="00B6782E"/>
    <w:rsid w:val="00CD2FF8"/>
    <w:rsid w:val="00DF6363"/>
    <w:rsid w:val="00E16971"/>
    <w:rsid w:val="00E762EF"/>
    <w:rsid w:val="00E95A7F"/>
    <w:rsid w:val="00EE28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64FCB"/>
    <w:rPr>
      <w:color w:val="0000FF"/>
      <w:u w:val="single"/>
    </w:rPr>
  </w:style>
  <w:style w:type="paragraph" w:styleId="NormalWeb">
    <w:name w:val="Normal (Web)"/>
    <w:basedOn w:val="Normal"/>
    <w:uiPriority w:val="99"/>
    <w:semiHidden/>
    <w:unhideWhenUsed/>
    <w:rsid w:val="00164FC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C0DEF"/>
    <w:pPr>
      <w:tabs>
        <w:tab w:val="center" w:pos="4703"/>
        <w:tab w:val="right" w:pos="9406"/>
      </w:tabs>
      <w:spacing w:after="0" w:line="240" w:lineRule="auto"/>
    </w:pPr>
  </w:style>
  <w:style w:type="character" w:customStyle="1" w:styleId="HeaderChar">
    <w:name w:val="Header Char"/>
    <w:basedOn w:val="DefaultParagraphFont"/>
    <w:link w:val="Header"/>
    <w:uiPriority w:val="99"/>
    <w:rsid w:val="009C0DEF"/>
  </w:style>
  <w:style w:type="paragraph" w:styleId="Footer">
    <w:name w:val="footer"/>
    <w:basedOn w:val="Normal"/>
    <w:link w:val="FooterChar"/>
    <w:uiPriority w:val="99"/>
    <w:unhideWhenUsed/>
    <w:rsid w:val="009C0DEF"/>
    <w:pPr>
      <w:tabs>
        <w:tab w:val="center" w:pos="4703"/>
        <w:tab w:val="right" w:pos="9406"/>
      </w:tabs>
      <w:spacing w:after="0" w:line="240" w:lineRule="auto"/>
    </w:pPr>
  </w:style>
  <w:style w:type="character" w:customStyle="1" w:styleId="FooterChar">
    <w:name w:val="Footer Char"/>
    <w:basedOn w:val="DefaultParagraphFont"/>
    <w:link w:val="Footer"/>
    <w:uiPriority w:val="99"/>
    <w:rsid w:val="009C0DEF"/>
  </w:style>
  <w:style w:type="paragraph" w:styleId="BalloonText">
    <w:name w:val="Balloon Text"/>
    <w:basedOn w:val="Normal"/>
    <w:link w:val="BalloonTextChar"/>
    <w:uiPriority w:val="99"/>
    <w:semiHidden/>
    <w:unhideWhenUsed/>
    <w:rsid w:val="005754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5411"/>
    <w:rPr>
      <w:rFonts w:ascii="Tahoma" w:hAnsi="Tahoma" w:cs="Tahoma"/>
      <w:sz w:val="16"/>
      <w:szCs w:val="16"/>
    </w:rPr>
  </w:style>
  <w:style w:type="table" w:styleId="TableGrid">
    <w:name w:val="Table Grid"/>
    <w:basedOn w:val="TableNormal"/>
    <w:uiPriority w:val="59"/>
    <w:rsid w:val="000F16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A714FD"/>
    <w:pPr>
      <w:spacing w:line="240" w:lineRule="auto"/>
    </w:pPr>
    <w:rPr>
      <w:b/>
      <w:bCs/>
      <w:color w:val="4F81BD" w:themeColor="accent1"/>
      <w:sz w:val="18"/>
      <w:szCs w:val="18"/>
    </w:rPr>
  </w:style>
  <w:style w:type="table" w:styleId="LightShading-Accent1">
    <w:name w:val="Light Shading Accent 1"/>
    <w:basedOn w:val="TableNormal"/>
    <w:uiPriority w:val="60"/>
    <w:rsid w:val="0095777E"/>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64FCB"/>
    <w:rPr>
      <w:color w:val="0000FF"/>
      <w:u w:val="single"/>
    </w:rPr>
  </w:style>
  <w:style w:type="paragraph" w:styleId="NormalWeb">
    <w:name w:val="Normal (Web)"/>
    <w:basedOn w:val="Normal"/>
    <w:uiPriority w:val="99"/>
    <w:semiHidden/>
    <w:unhideWhenUsed/>
    <w:rsid w:val="00164FC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C0DEF"/>
    <w:pPr>
      <w:tabs>
        <w:tab w:val="center" w:pos="4703"/>
        <w:tab w:val="right" w:pos="9406"/>
      </w:tabs>
      <w:spacing w:after="0" w:line="240" w:lineRule="auto"/>
    </w:pPr>
  </w:style>
  <w:style w:type="character" w:customStyle="1" w:styleId="HeaderChar">
    <w:name w:val="Header Char"/>
    <w:basedOn w:val="DefaultParagraphFont"/>
    <w:link w:val="Header"/>
    <w:uiPriority w:val="99"/>
    <w:rsid w:val="009C0DEF"/>
  </w:style>
  <w:style w:type="paragraph" w:styleId="Footer">
    <w:name w:val="footer"/>
    <w:basedOn w:val="Normal"/>
    <w:link w:val="FooterChar"/>
    <w:uiPriority w:val="99"/>
    <w:unhideWhenUsed/>
    <w:rsid w:val="009C0DEF"/>
    <w:pPr>
      <w:tabs>
        <w:tab w:val="center" w:pos="4703"/>
        <w:tab w:val="right" w:pos="9406"/>
      </w:tabs>
      <w:spacing w:after="0" w:line="240" w:lineRule="auto"/>
    </w:pPr>
  </w:style>
  <w:style w:type="character" w:customStyle="1" w:styleId="FooterChar">
    <w:name w:val="Footer Char"/>
    <w:basedOn w:val="DefaultParagraphFont"/>
    <w:link w:val="Footer"/>
    <w:uiPriority w:val="99"/>
    <w:rsid w:val="009C0DEF"/>
  </w:style>
  <w:style w:type="paragraph" w:styleId="BalloonText">
    <w:name w:val="Balloon Text"/>
    <w:basedOn w:val="Normal"/>
    <w:link w:val="BalloonTextChar"/>
    <w:uiPriority w:val="99"/>
    <w:semiHidden/>
    <w:unhideWhenUsed/>
    <w:rsid w:val="005754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5411"/>
    <w:rPr>
      <w:rFonts w:ascii="Tahoma" w:hAnsi="Tahoma" w:cs="Tahoma"/>
      <w:sz w:val="16"/>
      <w:szCs w:val="16"/>
    </w:rPr>
  </w:style>
  <w:style w:type="table" w:styleId="TableGrid">
    <w:name w:val="Table Grid"/>
    <w:basedOn w:val="TableNormal"/>
    <w:uiPriority w:val="59"/>
    <w:rsid w:val="000F16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A714FD"/>
    <w:pPr>
      <w:spacing w:line="240" w:lineRule="auto"/>
    </w:pPr>
    <w:rPr>
      <w:b/>
      <w:bCs/>
      <w:color w:val="4F81BD" w:themeColor="accent1"/>
      <w:sz w:val="18"/>
      <w:szCs w:val="18"/>
    </w:rPr>
  </w:style>
  <w:style w:type="table" w:styleId="LightShading-Accent1">
    <w:name w:val="Light Shading Accent 1"/>
    <w:basedOn w:val="TableNormal"/>
    <w:uiPriority w:val="60"/>
    <w:rsid w:val="0095777E"/>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2363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68B7F-3C94-4DC7-B107-8F8A64497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3</Pages>
  <Words>418</Words>
  <Characters>2383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11</cp:revision>
  <dcterms:created xsi:type="dcterms:W3CDTF">2022-07-20T12:02:00Z</dcterms:created>
  <dcterms:modified xsi:type="dcterms:W3CDTF">2022-07-22T07:37:00Z</dcterms:modified>
</cp:coreProperties>
</file>